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2E" w:rsidRPr="005D0DBC" w:rsidRDefault="006F412E" w:rsidP="006F412E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5D0DB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193E10" wp14:editId="386EBFE2">
            <wp:extent cx="561975" cy="6477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2E" w:rsidRPr="005D0DBC" w:rsidRDefault="006F412E" w:rsidP="006F412E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5D0DBC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КОНТРОЛЬНО-РЕВИЗИОННАЯ  КОМИССИЯ</w:t>
      </w:r>
    </w:p>
    <w:p w:rsidR="006F412E" w:rsidRPr="005D0DBC" w:rsidRDefault="006F412E" w:rsidP="006F412E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5D0DBC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6F412E" w:rsidRPr="005D0DBC" w:rsidRDefault="006F412E" w:rsidP="006F412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065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D0DBC" w:rsidRPr="005D0DBC" w:rsidTr="00BC4012">
        <w:trPr>
          <w:trHeight w:hRule="exact" w:val="80"/>
        </w:trPr>
        <w:tc>
          <w:tcPr>
            <w:tcW w:w="10065" w:type="dxa"/>
          </w:tcPr>
          <w:p w:rsidR="006F412E" w:rsidRPr="005D0DBC" w:rsidRDefault="006F412E" w:rsidP="00BC4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6F412E" w:rsidRPr="005D0DBC" w:rsidRDefault="006F412E" w:rsidP="006F41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D0DBC">
        <w:rPr>
          <w:rFonts w:ascii="Times New Roman" w:eastAsia="Times New Roman" w:hAnsi="Times New Roman" w:cs="Times New Roman"/>
          <w:lang w:eastAsia="ru-RU"/>
        </w:rPr>
        <w:t xml:space="preserve">Ленина ул., д. 34, </w:t>
      </w:r>
      <w:proofErr w:type="spellStart"/>
      <w:r w:rsidRPr="005D0DBC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5D0DBC">
        <w:rPr>
          <w:rFonts w:ascii="Times New Roman" w:eastAsia="Times New Roman" w:hAnsi="Times New Roman" w:cs="Times New Roman"/>
          <w:lang w:eastAsia="ru-RU"/>
        </w:rPr>
        <w:t>. 37, с. Еткуль, 456560. тел./факс (35145) 2-26-93</w:t>
      </w:r>
    </w:p>
    <w:p w:rsidR="006F412E" w:rsidRPr="005D0DB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2E" w:rsidRPr="005D0DB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12E" w:rsidRPr="005D0DBC" w:rsidRDefault="006F412E" w:rsidP="000F6A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0F6A0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</w:t>
      </w:r>
    </w:p>
    <w:p w:rsidR="006F412E" w:rsidRPr="005D0DBC" w:rsidRDefault="006F412E" w:rsidP="000F6A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9507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00FA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0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00FA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170DF" w:rsidRPr="005D0DBC" w:rsidRDefault="006170DF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B77" w:rsidRPr="005D0DBC" w:rsidRDefault="00446B77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12E" w:rsidRPr="005D0DB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  <w:r w:rsidR="00D12EF7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0B32DD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2EF7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576F8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12EF7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</w:t>
      </w:r>
    </w:p>
    <w:p w:rsidR="006F412E" w:rsidRPr="005D0DB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внешней проверки годового отчета</w:t>
      </w:r>
      <w:r w:rsidR="00C21F53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</w:t>
      </w: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исполнении бюджета </w:t>
      </w:r>
    </w:p>
    <w:p w:rsidR="006F412E" w:rsidRPr="005D0DBC" w:rsidRDefault="00CA4576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Еманжелинского</w:t>
      </w:r>
      <w:proofErr w:type="spellEnd"/>
      <w:r w:rsidR="00981B03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412E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за 201</w:t>
      </w:r>
      <w:r w:rsidR="00E44DDD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F412E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460DD2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3AB7" w:rsidRPr="005D0DBC" w:rsidRDefault="00AE3AB7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12E" w:rsidRPr="005D0DBC" w:rsidRDefault="00460DD2" w:rsidP="00460DD2">
      <w:pPr>
        <w:tabs>
          <w:tab w:val="left" w:pos="0"/>
          <w:tab w:val="left" w:pos="6165"/>
          <w:tab w:val="left" w:pos="6660"/>
          <w:tab w:val="right" w:pos="1020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264.4 Бюджетного кодекса РФ</w:t>
      </w:r>
      <w:r w:rsidR="00F91D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председателя  контрольно-ревизионной  комиссии  </w:t>
      </w:r>
      <w:proofErr w:type="spellStart"/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В.Г. Садовского  «О внешней проверке годовой бюджетной отчетности сельских поселений» от 2</w:t>
      </w:r>
      <w:r w:rsidR="00E44DD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</w:t>
      </w:r>
      <w:r w:rsidR="00E44DD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№02-06/0</w:t>
      </w:r>
      <w:r w:rsidR="00E44DD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-ОД, в соответствии с Соглашением «О передаче контрольно-ревизионной комиссии </w:t>
      </w:r>
      <w:proofErr w:type="spellStart"/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полномочий контрольно-счетного органа </w:t>
      </w:r>
      <w:proofErr w:type="spellStart"/>
      <w:r w:rsidR="00CA457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981B0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 </w:t>
      </w:r>
      <w:r w:rsidR="006F412E" w:rsidRPr="00C024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внешнего муниципал</w:t>
      </w:r>
      <w:r w:rsidRPr="00C0248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финансового контроля» от 2</w:t>
      </w:r>
      <w:r w:rsidR="00CA4576" w:rsidRPr="00C02486">
        <w:rPr>
          <w:rFonts w:ascii="Times New Roman" w:eastAsia="Times New Roman" w:hAnsi="Times New Roman" w:cs="Times New Roman"/>
          <w:sz w:val="24"/>
          <w:szCs w:val="24"/>
          <w:lang w:eastAsia="ru-RU"/>
        </w:rPr>
        <w:t>3.12.</w:t>
      </w:r>
      <w:r w:rsidRPr="00C02486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</w:t>
      </w:r>
      <w:r w:rsidR="006F412E" w:rsidRPr="00C0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2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председателя</w:t>
      </w:r>
      <w:proofErr w:type="gramEnd"/>
      <w:r w:rsidRPr="00C0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2E" w:rsidRPr="00C0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 </w:t>
      </w:r>
      <w:proofErr w:type="spellStart"/>
      <w:r w:rsidR="00B576F8" w:rsidRPr="00C0248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="00B576F8" w:rsidRPr="00C0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C0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Pr="00C0248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Тутаровой</w:t>
      </w:r>
      <w:proofErr w:type="spellEnd"/>
      <w:r w:rsidR="00981B03" w:rsidRPr="00C0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2E" w:rsidRPr="00C02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внешняя проверка годового отчета</w:t>
      </w:r>
      <w:r w:rsidR="00C21F53" w:rsidRPr="00C0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6F412E" w:rsidRPr="00C02486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исполнении бюджета</w:t>
      </w:r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457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981B0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201</w:t>
      </w:r>
      <w:r w:rsidR="00E44DD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21F5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12E" w:rsidRPr="005D0DB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2E" w:rsidRPr="005D0DBC" w:rsidRDefault="006F412E" w:rsidP="006F412E">
      <w:pPr>
        <w:pStyle w:val="a3"/>
        <w:tabs>
          <w:tab w:val="left" w:pos="885"/>
          <w:tab w:val="left" w:pos="6165"/>
          <w:tab w:val="left" w:pos="6660"/>
          <w:tab w:val="right" w:pos="10205"/>
        </w:tabs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проверки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Подготовка  заключения об ис</w:t>
      </w:r>
      <w:r w:rsidR="00C93FB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полнении бюджета </w:t>
      </w:r>
      <w:proofErr w:type="spellStart"/>
      <w:r w:rsidR="00CA457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460DD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E44DD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60DD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12E" w:rsidRPr="005D0DBC" w:rsidRDefault="006F412E" w:rsidP="006F412E">
      <w:pPr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проверки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годовая бюдж</w:t>
      </w:r>
      <w:r w:rsidR="00460DD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етная отчётность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E44DD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6F412E" w:rsidRPr="005D0DB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проверки:</w:t>
      </w:r>
    </w:p>
    <w:p w:rsidR="006F412E" w:rsidRPr="005D0DB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проверить состав и содержание форм годовой бюджетной отчётности за 201</w:t>
      </w:r>
      <w:r w:rsidR="00E44DD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6F412E" w:rsidRPr="005D0DB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4DD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полноту исполнения бюджета по объему и структуре доходов;</w:t>
      </w:r>
    </w:p>
    <w:p w:rsidR="006F412E" w:rsidRPr="005D0DB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4DD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своевременность и полноту исполнения расходных обязательств бюджета, в том числе по исполнению программной части бюджета;</w:t>
      </w:r>
    </w:p>
    <w:p w:rsidR="006F412E" w:rsidRPr="005D0DB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4DD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законность и обоснованность источников финансирования дефицита местного бюджета;</w:t>
      </w:r>
    </w:p>
    <w:p w:rsidR="006F412E" w:rsidRPr="005D0DB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4DD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анализ выявленных по итогам исполнения бюджета отклонений и нарушений бюджетного процесса, а так же внести </w:t>
      </w:r>
      <w:r w:rsidR="000A18F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их устранению;</w:t>
      </w:r>
    </w:p>
    <w:p w:rsidR="006F412E" w:rsidRPr="005D0DB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 оценку достоверности данных годового отчёта об исполнении бюджета поселения  за 201</w:t>
      </w:r>
      <w:r w:rsidR="00E44DD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9873C6" w:rsidRPr="005D0DBC" w:rsidRDefault="009873C6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78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проверки: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камеральная.</w:t>
      </w:r>
    </w:p>
    <w:p w:rsidR="006F412E" w:rsidRPr="005D0DBC" w:rsidRDefault="00C95078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</w:t>
      </w:r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D300A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E82D4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</w:t>
      </w:r>
      <w:r w:rsidR="001600F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0148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</w:t>
      </w:r>
      <w:r w:rsidR="00904769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300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4769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3FB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300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3FB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600F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F412E" w:rsidRPr="005D0DB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2E" w:rsidRPr="005D0DB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должностными лицами в проверяемом периоде являлись: </w:t>
      </w:r>
    </w:p>
    <w:p w:rsidR="006F412E" w:rsidRPr="005D0DB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Глава администрации </w:t>
      </w:r>
      <w:proofErr w:type="spellStart"/>
      <w:r w:rsidR="00CA457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 </w:t>
      </w:r>
      <w:r w:rsidR="00CA457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О.Л. </w:t>
      </w:r>
      <w:proofErr w:type="spellStart"/>
      <w:r w:rsidR="00CA457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Бобырев</w:t>
      </w:r>
      <w:proofErr w:type="spellEnd"/>
      <w:r w:rsidR="000A18F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12E" w:rsidRPr="005D0DB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Главный бухгалтер администрации </w:t>
      </w:r>
      <w:proofErr w:type="spellStart"/>
      <w:r w:rsidR="008E23B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8E23B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– </w:t>
      </w:r>
      <w:r w:rsidR="00CA457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</w:t>
      </w:r>
      <w:proofErr w:type="spellStart"/>
      <w:r w:rsidR="00CA457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Штинова</w:t>
      </w:r>
      <w:proofErr w:type="spellEnd"/>
      <w:r w:rsidR="006D1F5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12E" w:rsidRPr="005D0DBC" w:rsidRDefault="006F412E" w:rsidP="00CA4576">
      <w:pPr>
        <w:pStyle w:val="a7"/>
        <w:numPr>
          <w:ilvl w:val="0"/>
          <w:numId w:val="10"/>
        </w:num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  <w:r w:rsidR="00344CCB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F412E" w:rsidRPr="005D0DB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25" w:rsidRPr="005D0DBC" w:rsidRDefault="006F412E" w:rsidP="001E6125">
      <w:pPr>
        <w:tabs>
          <w:tab w:val="left" w:pos="0"/>
          <w:tab w:val="left" w:pos="885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6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1E6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1E6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имеет свою территорию, в границах которо</w:t>
      </w:r>
      <w:r w:rsidR="00DD1F4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E6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местное самоуправление, действует на основании Устава, принятого решением Совета депутатов </w:t>
      </w:r>
      <w:proofErr w:type="spellStart"/>
      <w:r w:rsidR="001E6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1E6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97721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6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8.0</w:t>
      </w:r>
      <w:r w:rsidR="0097721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E6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.2008г. №</w:t>
      </w:r>
      <w:r w:rsidR="0097721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1E6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6125" w:rsidRPr="005D0DBC" w:rsidRDefault="006F412E" w:rsidP="001E6125">
      <w:pPr>
        <w:tabs>
          <w:tab w:val="left" w:pos="0"/>
          <w:tab w:val="left" w:pos="885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6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является юридическим лицом, имеет гербовую печать, бланки со своим наименованием, </w:t>
      </w:r>
      <w:proofErr w:type="gramStart"/>
      <w:r w:rsidR="001E6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расчётный</w:t>
      </w:r>
      <w:proofErr w:type="gramEnd"/>
      <w:r w:rsidR="001E6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лицевой счета, муниципальную имущественную собственность.</w:t>
      </w:r>
    </w:p>
    <w:p w:rsidR="006F412E" w:rsidRPr="005D0DBC" w:rsidRDefault="006F412E" w:rsidP="001E6125">
      <w:pPr>
        <w:tabs>
          <w:tab w:val="left" w:pos="0"/>
          <w:tab w:val="left" w:pos="885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данным отчета «Сведения о количестве подведомственных учреждений» (ф.0503161) на 01.01.201</w:t>
      </w:r>
      <w:r w:rsidR="00BE3FB9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7г.</w:t>
      </w:r>
      <w:r w:rsidR="00EF1FA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31.12.201</w:t>
      </w:r>
      <w:r w:rsidR="00BE3FB9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E3FB9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ведении Администрации   </w:t>
      </w:r>
      <w:proofErr w:type="spellStart"/>
      <w:r w:rsidR="00CA457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10148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находились </w:t>
      </w:r>
      <w:r w:rsidR="00CA457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учреждения:</w:t>
      </w:r>
    </w:p>
    <w:p w:rsidR="006F412E" w:rsidRPr="005D0DBC" w:rsidRDefault="00F158CF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10148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2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орган власти, участник бюджетного процесса;</w:t>
      </w:r>
    </w:p>
    <w:p w:rsidR="00361A4A" w:rsidRPr="005D0DBC" w:rsidRDefault="00361A4A" w:rsidP="00361A4A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-МБУК «ЦКС»</w:t>
      </w:r>
      <w:r w:rsidR="0010148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получатель субсидий;</w:t>
      </w:r>
    </w:p>
    <w:p w:rsidR="00361A4A" w:rsidRPr="005D0DBC" w:rsidRDefault="00361A4A" w:rsidP="00361A4A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МКУК  «ЦБС администрации 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 казённое учреждение, получатель бюджетных средств.</w:t>
      </w:r>
    </w:p>
    <w:p w:rsidR="006F412E" w:rsidRPr="005D0DBC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2E" w:rsidRPr="005D0DBC" w:rsidRDefault="006F412E" w:rsidP="006F41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законодательных и других нормативных правовых актов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412E" w:rsidRPr="005D0DBC" w:rsidRDefault="006F412E" w:rsidP="006F41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Федерации;</w:t>
      </w:r>
    </w:p>
    <w:p w:rsidR="006F412E" w:rsidRPr="005D0DBC" w:rsidRDefault="006F412E" w:rsidP="006F41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6F412E" w:rsidRPr="005D0DBC" w:rsidRDefault="006F412E" w:rsidP="006F41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06.10.2003 № 131-ФЗ «Об общих принципах организации местного самоуправления в Российской Федерации»;</w:t>
      </w:r>
    </w:p>
    <w:p w:rsidR="006F412E" w:rsidRPr="005D0DBC" w:rsidRDefault="006F412E" w:rsidP="006F4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6.12.2011г. № 402-ФЗ «О бухгалтерском учете»;</w:t>
      </w:r>
    </w:p>
    <w:p w:rsidR="006F412E" w:rsidRPr="005D0DBC" w:rsidRDefault="006F412E" w:rsidP="006F4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Минфина Р</w:t>
      </w:r>
      <w:r w:rsidR="00B3553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01.12.20</w:t>
      </w:r>
      <w:r w:rsidR="00B3553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10г. №157н (ред. от 12.10.2012г.) «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B3553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14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12E" w:rsidRPr="005D0DBC" w:rsidRDefault="006F412E" w:rsidP="006F4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</w:t>
      </w:r>
      <w:r w:rsidR="00B74A6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2010г. </w:t>
      </w:r>
      <w:r w:rsidR="00B74A6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191н (с изменениями и дополнениями);</w:t>
      </w:r>
    </w:p>
    <w:p w:rsidR="006F412E" w:rsidRPr="005D0DBC" w:rsidRDefault="006F412E" w:rsidP="006F4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о порядке применения бюджетной классификации Российской Федерации, утвержденные приказом Минфина Р</w:t>
      </w:r>
      <w:r w:rsidR="00B74A6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74A6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A6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74A6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74A6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н (с изменениями и дополнениями);</w:t>
      </w:r>
    </w:p>
    <w:p w:rsidR="00D23E14" w:rsidRPr="005D0DBC" w:rsidRDefault="00D23E14" w:rsidP="00D23E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депутатов 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Еманжлинского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№78 от 17.09.2009г. «Об утверждении положения о бюджетном процессе</w:t>
      </w:r>
      <w:r w:rsidR="00981B0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81B0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Еманжелинском</w:t>
      </w:r>
      <w:proofErr w:type="gram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поселении»;</w:t>
      </w:r>
    </w:p>
    <w:p w:rsidR="00D23E14" w:rsidRPr="005D0DBC" w:rsidRDefault="00D23E14" w:rsidP="00D23E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депутатов 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</w:t>
      </w:r>
      <w:r w:rsidR="00CC71F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CC71F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CC71F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«О бюджете  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</w:t>
      </w:r>
      <w:r w:rsidR="00CC71F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C71F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2018 и 2019 годов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53F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BD6" w:rsidRDefault="003F1BD6" w:rsidP="006D31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7E" w:rsidRPr="005D0DBC" w:rsidRDefault="00C35E7E" w:rsidP="006D31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70" w:rsidRPr="005D0DBC" w:rsidRDefault="006D3170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Проверка полноты и состава представленной отчетности в соответствии с требовани</w:t>
      </w:r>
      <w:r w:rsidR="001E6125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ями</w:t>
      </w:r>
      <w:r w:rsidR="00984482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приказа от 28.12.2010г. №191н</w:t>
      </w:r>
      <w:r w:rsidR="00344CCB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D3170" w:rsidRPr="005D0DBC" w:rsidRDefault="006D3170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70" w:rsidRDefault="006D3170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отчетность сельского поселения за 201</w:t>
      </w:r>
      <w:r w:rsidR="00CD213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предоставлена в контрольно-ревизионную комиссию </w:t>
      </w:r>
      <w:r w:rsidR="00B576F8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объеме и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срок</w:t>
      </w:r>
      <w:r w:rsidR="000F6A0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A7D8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="000A7D8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CD213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464F3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D213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4F3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</w:t>
      </w:r>
      <w:r w:rsidR="00CD213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4F3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п.11.1 Инструкции №191н </w:t>
      </w:r>
      <w:r w:rsidR="00DD5ED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составления и предоставления годовой, квартальной, месячной отчётности  об исполнении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бюджетов бюджетной системы Российской Федерации» </w:t>
      </w:r>
      <w:r w:rsidR="00CD213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CD213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ерждена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13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Минфина РФ от 28 декабря 2010г. №191н) </w:t>
      </w:r>
      <w:r w:rsidR="000A7D8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D213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и дополнениями</w:t>
      </w:r>
      <w:r w:rsid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proofErr w:type="gramEnd"/>
    </w:p>
    <w:p w:rsidR="003C11E3" w:rsidRPr="003C11E3" w:rsidRDefault="003C11E3" w:rsidP="003C11E3">
      <w:pPr>
        <w:numPr>
          <w:ilvl w:val="0"/>
          <w:numId w:val="1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исполнения бюджета (ф.0503120);</w:t>
      </w:r>
    </w:p>
    <w:p w:rsidR="003C11E3" w:rsidRPr="003C11E3" w:rsidRDefault="003C11E3" w:rsidP="003C11E3">
      <w:pPr>
        <w:numPr>
          <w:ilvl w:val="0"/>
          <w:numId w:val="1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по заключению счетов бюджетного учёта  отчётного финансового года (ф. 0503110);</w:t>
      </w:r>
    </w:p>
    <w:p w:rsidR="003C11E3" w:rsidRPr="003C11E3" w:rsidRDefault="003C11E3" w:rsidP="003C11E3">
      <w:pPr>
        <w:numPr>
          <w:ilvl w:val="0"/>
          <w:numId w:val="1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по консолидируемым расчетам (ф.0503125);</w:t>
      </w:r>
    </w:p>
    <w:p w:rsidR="003C11E3" w:rsidRPr="003C11E3" w:rsidRDefault="003C11E3" w:rsidP="003C11E3">
      <w:pPr>
        <w:numPr>
          <w:ilvl w:val="0"/>
          <w:numId w:val="1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изменении бюджетной росписи ГРБС (ф.0503163);</w:t>
      </w:r>
    </w:p>
    <w:p w:rsidR="003C11E3" w:rsidRPr="003C11E3" w:rsidRDefault="003C11E3" w:rsidP="003C11E3">
      <w:pPr>
        <w:numPr>
          <w:ilvl w:val="0"/>
          <w:numId w:val="1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по поступлениям и выбытиям бюджетных средств (ф.0503140);</w:t>
      </w:r>
    </w:p>
    <w:p w:rsidR="003C11E3" w:rsidRPr="003C11E3" w:rsidRDefault="003C11E3" w:rsidP="003C11E3">
      <w:pPr>
        <w:numPr>
          <w:ilvl w:val="0"/>
          <w:numId w:val="1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движении денежных средств (ф.0503123);</w:t>
      </w:r>
    </w:p>
    <w:p w:rsidR="003C11E3" w:rsidRPr="003C11E3" w:rsidRDefault="003C11E3" w:rsidP="003C11E3">
      <w:pPr>
        <w:numPr>
          <w:ilvl w:val="0"/>
          <w:numId w:val="1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финансовых результатах деятельности (ф.0503121);</w:t>
      </w:r>
    </w:p>
    <w:p w:rsidR="003C11E3" w:rsidRPr="003C11E3" w:rsidRDefault="003C11E3" w:rsidP="003C11E3">
      <w:pPr>
        <w:numPr>
          <w:ilvl w:val="0"/>
          <w:numId w:val="1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 (ф.0503117);</w:t>
      </w:r>
    </w:p>
    <w:p w:rsidR="003C11E3" w:rsidRPr="003C11E3" w:rsidRDefault="003C11E3" w:rsidP="003C11E3">
      <w:pPr>
        <w:numPr>
          <w:ilvl w:val="0"/>
          <w:numId w:val="1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принятых обязательствах (ф.0503128);</w:t>
      </w:r>
    </w:p>
    <w:p w:rsidR="003C11E3" w:rsidRPr="003C11E3" w:rsidRDefault="003C11E3" w:rsidP="003C11E3">
      <w:pPr>
        <w:numPr>
          <w:ilvl w:val="0"/>
          <w:numId w:val="1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(ф.0503160);</w:t>
      </w:r>
    </w:p>
    <w:p w:rsidR="003C11E3" w:rsidRPr="003C11E3" w:rsidRDefault="003C11E3" w:rsidP="003C11E3">
      <w:pPr>
        <w:numPr>
          <w:ilvl w:val="0"/>
          <w:numId w:val="1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3C11E3" w:rsidRPr="003C11E3" w:rsidRDefault="003C11E3" w:rsidP="003C11E3">
      <w:pPr>
        <w:numPr>
          <w:ilvl w:val="0"/>
          <w:numId w:val="1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результатах деятельности (ф.0503162);</w:t>
      </w:r>
    </w:p>
    <w:p w:rsidR="003C11E3" w:rsidRPr="003C11E3" w:rsidRDefault="003C11E3" w:rsidP="003C11E3">
      <w:pPr>
        <w:numPr>
          <w:ilvl w:val="0"/>
          <w:numId w:val="1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бюджета (ф.0503164);</w:t>
      </w:r>
    </w:p>
    <w:p w:rsidR="003C11E3" w:rsidRPr="003C11E3" w:rsidRDefault="003C11E3" w:rsidP="003C11E3">
      <w:pPr>
        <w:numPr>
          <w:ilvl w:val="0"/>
          <w:numId w:val="1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мероприятий в рамках целевых программ (ф.0503166);</w:t>
      </w:r>
    </w:p>
    <w:p w:rsidR="003C11E3" w:rsidRPr="003C11E3" w:rsidRDefault="003C11E3" w:rsidP="003C11E3">
      <w:pPr>
        <w:numPr>
          <w:ilvl w:val="0"/>
          <w:numId w:val="1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движении нефинансовых активов (ф.0503168);</w:t>
      </w:r>
    </w:p>
    <w:p w:rsidR="003C11E3" w:rsidRDefault="003C11E3" w:rsidP="003C11E3">
      <w:pPr>
        <w:numPr>
          <w:ilvl w:val="0"/>
          <w:numId w:val="1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дебиторской и кредиторской задолженности (ф.0503169);</w:t>
      </w:r>
    </w:p>
    <w:p w:rsidR="005135C8" w:rsidRPr="003C11E3" w:rsidRDefault="005135C8" w:rsidP="003C11E3">
      <w:pPr>
        <w:numPr>
          <w:ilvl w:val="0"/>
          <w:numId w:val="1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3C11E3" w:rsidRPr="003C11E3" w:rsidRDefault="003C11E3" w:rsidP="003C11E3">
      <w:pPr>
        <w:numPr>
          <w:ilvl w:val="0"/>
          <w:numId w:val="1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принятых и неисполненных обязательствах получателя бюджетных средств (0503175);</w:t>
      </w:r>
    </w:p>
    <w:p w:rsidR="003C11E3" w:rsidRPr="003C11E3" w:rsidRDefault="003C11E3" w:rsidP="003C11E3">
      <w:pPr>
        <w:numPr>
          <w:ilvl w:val="0"/>
          <w:numId w:val="1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использовании информационно-коммуникационных технологий (ф.0503177);</w:t>
      </w:r>
    </w:p>
    <w:p w:rsidR="003C11E3" w:rsidRPr="003C11E3" w:rsidRDefault="003C11E3" w:rsidP="003C11E3">
      <w:pPr>
        <w:numPr>
          <w:ilvl w:val="0"/>
          <w:numId w:val="1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таблицы.</w:t>
      </w:r>
    </w:p>
    <w:p w:rsidR="000A7D8C" w:rsidRPr="005D0DBC" w:rsidRDefault="000A7D8C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E69" w:rsidRPr="005D0DBC" w:rsidRDefault="005C1E69" w:rsidP="005C1E69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п.9. инструкции 191н  бюджетная отчётность составлена с нарастающим      итогом,  с начала года, в рублях  с точностью до второго десятичного знака после запятой.</w:t>
      </w:r>
    </w:p>
    <w:p w:rsidR="0029178D" w:rsidRDefault="0029178D" w:rsidP="005C1E69">
      <w:p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7E" w:rsidRPr="005D0DBC" w:rsidRDefault="00C35E7E" w:rsidP="005C1E69">
      <w:p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70" w:rsidRPr="005D0DBC" w:rsidRDefault="006D3170" w:rsidP="0078514E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    Проверка соответствия Главного распорядителя бюджетных средств</w:t>
      </w:r>
    </w:p>
    <w:p w:rsidR="006D3170" w:rsidRPr="005D0DBC" w:rsidRDefault="006D3170" w:rsidP="0078514E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 характеристикам ст. 158 Б</w:t>
      </w:r>
      <w:r w:rsidR="0078514E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юджетного кодекса</w:t>
      </w: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="00344CCB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D3170" w:rsidRPr="005D0DBC" w:rsidRDefault="006D3170" w:rsidP="006D3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170" w:rsidRPr="005D0DBC" w:rsidRDefault="00520514" w:rsidP="006D3170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6D317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олномочи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6D317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осуществлению функций  администратора  доходов бюджет</w:t>
      </w:r>
      <w:r w:rsidR="006808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317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46A9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981B0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17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утверждены: </w:t>
      </w:r>
    </w:p>
    <w:p w:rsidR="006D3170" w:rsidRPr="005D0DBC" w:rsidRDefault="006D3170" w:rsidP="006D3170">
      <w:pPr>
        <w:numPr>
          <w:ilvl w:val="0"/>
          <w:numId w:val="2"/>
        </w:num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</w:t>
      </w:r>
      <w:r w:rsidR="00B46A9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бюджета </w:t>
      </w:r>
      <w:proofErr w:type="spellStart"/>
      <w:r w:rsidR="00B46A9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981B0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поселения:</w:t>
      </w:r>
    </w:p>
    <w:p w:rsidR="006D3170" w:rsidRPr="005D0DBC" w:rsidRDefault="006D3170" w:rsidP="006D3170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proofErr w:type="spellStart"/>
      <w:r w:rsidR="00B46A9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 </w:t>
      </w:r>
    </w:p>
    <w:p w:rsidR="006D3170" w:rsidRPr="005D0DBC" w:rsidRDefault="006D3170" w:rsidP="006D3170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Получатель  средств  бюджета </w:t>
      </w:r>
      <w:proofErr w:type="spellStart"/>
      <w:r w:rsidR="00B46A9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981B0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6D3170" w:rsidRPr="005D0DBC" w:rsidRDefault="006D3170" w:rsidP="006D3170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proofErr w:type="spellStart"/>
      <w:r w:rsidR="00B46A9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46A9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A16" w:rsidRDefault="00A92A16" w:rsidP="006D3170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7E" w:rsidRPr="005D0DBC" w:rsidRDefault="00C35E7E" w:rsidP="006D3170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70" w:rsidRPr="005D0DBC" w:rsidRDefault="006D3170" w:rsidP="006D3170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 Проверка соответствия Главного  администратора бюджетных  средств основным характеристикам ст. 160.1  Б</w:t>
      </w:r>
      <w:r w:rsidR="0078514E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юджетного кодекса</w:t>
      </w: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="00344CCB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D3170" w:rsidRPr="005D0DBC" w:rsidRDefault="006D3170" w:rsidP="006D3170">
      <w:pPr>
        <w:tabs>
          <w:tab w:val="left" w:pos="7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70" w:rsidRPr="005D0DBC" w:rsidRDefault="006D3170" w:rsidP="001A3D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депутатов </w:t>
      </w:r>
      <w:proofErr w:type="spellStart"/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019E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019E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3019E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«О бюджете  </w:t>
      </w:r>
      <w:proofErr w:type="spellStart"/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</w:t>
      </w:r>
      <w:r w:rsidR="003019E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019E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2018 и 2019 годов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019E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 перечень главных администраторов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доходов бюджета  сельского поселения:</w:t>
      </w:r>
    </w:p>
    <w:p w:rsidR="006D3170" w:rsidRPr="005D0DBC" w:rsidRDefault="00C109EC" w:rsidP="00C109EC">
      <w:pPr>
        <w:tabs>
          <w:tab w:val="left" w:pos="11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651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D317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сельского поселения</w:t>
      </w:r>
    </w:p>
    <w:p w:rsidR="00C109EC" w:rsidRPr="005D0DBC" w:rsidRDefault="00C109EC" w:rsidP="00C109EC">
      <w:pPr>
        <w:tabs>
          <w:tab w:val="left" w:pos="11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007 - Контрольно-счетная палата Челябинской области</w:t>
      </w:r>
    </w:p>
    <w:p w:rsidR="006D3170" w:rsidRPr="005D0DBC" w:rsidRDefault="00B576F8" w:rsidP="00B576F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034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16A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D317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контрольное управление Челябинской области</w:t>
      </w:r>
    </w:p>
    <w:p w:rsidR="00C109EC" w:rsidRPr="005D0DBC" w:rsidRDefault="00C109EC" w:rsidP="00C109EC">
      <w:pPr>
        <w:tabs>
          <w:tab w:val="left" w:pos="11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161 - Управление  Федеральной  антимонопольной службы по Челябинской области</w:t>
      </w:r>
    </w:p>
    <w:p w:rsidR="00890342" w:rsidRPr="005D0DBC" w:rsidRDefault="001A3D46" w:rsidP="00890342">
      <w:pPr>
        <w:tabs>
          <w:tab w:val="left" w:pos="11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182 - </w:t>
      </w:r>
      <w:r w:rsidR="0089034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</w:t>
      </w:r>
      <w:r w:rsidR="000603C9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="00C109EC" w:rsidRPr="005D0DBC">
        <w:rPr>
          <w:rFonts w:ascii="Times New Roman" w:hAnsi="Times New Roman" w:cs="Times New Roman"/>
          <w:sz w:val="24"/>
          <w:szCs w:val="24"/>
        </w:rPr>
        <w:t>Федеральной налоговой службы</w:t>
      </w:r>
      <w:r w:rsidR="00981B03" w:rsidRPr="005D0DBC">
        <w:rPr>
          <w:rFonts w:ascii="Times New Roman" w:hAnsi="Times New Roman" w:cs="Times New Roman"/>
          <w:sz w:val="24"/>
          <w:szCs w:val="24"/>
        </w:rPr>
        <w:t xml:space="preserve"> </w:t>
      </w:r>
      <w:r w:rsidR="000603C9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Челябинской области</w:t>
      </w:r>
    </w:p>
    <w:p w:rsidR="00890342" w:rsidRPr="005D0DBC" w:rsidRDefault="001A3D46" w:rsidP="00890342">
      <w:pPr>
        <w:tabs>
          <w:tab w:val="left" w:pos="11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188 - </w:t>
      </w:r>
      <w:r w:rsidR="000603C9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316A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</w:t>
      </w:r>
      <w:r w:rsidR="000603C9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 </w:t>
      </w:r>
      <w:r w:rsidR="00C9190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316A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</w:t>
      </w:r>
      <w:r w:rsidR="000603C9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r w:rsidR="00C91903" w:rsidRPr="005D0DBC">
        <w:rPr>
          <w:rFonts w:ascii="Times New Roman" w:hAnsi="Times New Roman" w:cs="Times New Roman"/>
          <w:bCs/>
          <w:sz w:val="24"/>
          <w:szCs w:val="24"/>
        </w:rPr>
        <w:t>Министерства внутренних дел Российской Федерации по Челябинской области.</w:t>
      </w:r>
    </w:p>
    <w:p w:rsidR="00A92A16" w:rsidRDefault="00A92A16" w:rsidP="006D3170">
      <w:pPr>
        <w:tabs>
          <w:tab w:val="left" w:pos="11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7E" w:rsidRPr="005D0DBC" w:rsidRDefault="00C35E7E" w:rsidP="006D3170">
      <w:pPr>
        <w:tabs>
          <w:tab w:val="left" w:pos="11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70" w:rsidRPr="005D0DBC" w:rsidRDefault="0029178D" w:rsidP="0029178D">
      <w:pPr>
        <w:pStyle w:val="a7"/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6D3170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 бюджетного  процесса </w:t>
      </w:r>
      <w:proofErr w:type="gramStart"/>
      <w:r w:rsidR="006D3170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981B03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3D46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Еманжелинском</w:t>
      </w:r>
    </w:p>
    <w:p w:rsidR="006D3170" w:rsidRPr="005D0DBC" w:rsidRDefault="000F6A0D" w:rsidP="006D3170">
      <w:pPr>
        <w:tabs>
          <w:tab w:val="left" w:pos="11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сельском </w:t>
      </w:r>
      <w:proofErr w:type="gramStart"/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поселении</w:t>
      </w:r>
      <w:proofErr w:type="gramEnd"/>
      <w:r w:rsidR="005659B9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81B03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3170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характеристики </w:t>
      </w:r>
    </w:p>
    <w:p w:rsidR="006D3170" w:rsidRPr="005D0DBC" w:rsidRDefault="005659B9" w:rsidP="006D3170">
      <w:pPr>
        <w:tabs>
          <w:tab w:val="left" w:pos="11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исполнения бюджета за 201</w:t>
      </w:r>
      <w:r w:rsidR="00344CCB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84482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344CCB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D3170" w:rsidRPr="005D0DBC" w:rsidRDefault="006D3170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70" w:rsidRPr="005D0DBC" w:rsidRDefault="006D3170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процесс </w:t>
      </w:r>
      <w:proofErr w:type="gram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02A6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Еманжелинском</w:t>
      </w:r>
      <w:proofErr w:type="gramEnd"/>
      <w:r w:rsidR="00A02A6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 основан на нормах  Бюджетного кодекса РФ, Устава </w:t>
      </w:r>
      <w:proofErr w:type="spellStart"/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A02A6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а также  Положения о бюджетном процессе.</w:t>
      </w:r>
    </w:p>
    <w:p w:rsidR="006D3170" w:rsidRPr="005D0DBC" w:rsidRDefault="005659B9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на 201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D317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утверждён до начала  финансового года. Предельные  значения его параметров, установленные ст. 184.1 Б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юджетного кодекса</w:t>
      </w:r>
      <w:r w:rsidR="006D317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 и ст. ст.15, 20. Положения о бюджетном процессе, соблюдены.</w:t>
      </w:r>
    </w:p>
    <w:p w:rsidR="00C35E7E" w:rsidRDefault="00C35E7E" w:rsidP="001A3D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70" w:rsidRPr="005D0DBC" w:rsidRDefault="006D3170" w:rsidP="001A3D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</w:t>
      </w:r>
      <w:r w:rsidR="005659B9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поселения 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№131 от 21.12.2016г. «О бюджете  </w:t>
      </w:r>
      <w:proofErr w:type="spellStart"/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2017 год и на плановый период 2018 и 2019 годов»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решение о бюджете) утверждены основные характеристики бюджета </w:t>
      </w:r>
      <w:proofErr w:type="spellStart"/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A02A6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9B9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6D3170" w:rsidRPr="005D0DBC" w:rsidRDefault="006D3170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доходов б</w:t>
      </w:r>
      <w:r w:rsidR="005659B9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юджета поселения в сумме </w:t>
      </w:r>
      <w:r w:rsidR="00C9190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CA53A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076,9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безвозмездные поступления от других бюджетов бюджетной системы Российской </w:t>
      </w:r>
      <w:r w:rsidR="005659B9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в сумме </w:t>
      </w:r>
      <w:r w:rsidR="00CA53A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11029,9</w:t>
      </w:r>
      <w:r w:rsidR="00C9190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6D3170" w:rsidRPr="005D0DBC" w:rsidRDefault="006D3170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расходов бюджета </w:t>
      </w:r>
      <w:r w:rsidR="005659B9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 сумме 1</w:t>
      </w:r>
      <w:r w:rsidR="00C9190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35D8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076,9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D3170" w:rsidRPr="005D0DBC" w:rsidRDefault="00C91903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дефицита.</w:t>
      </w:r>
    </w:p>
    <w:p w:rsidR="006D3170" w:rsidRPr="005D0DBC" w:rsidRDefault="008C59E5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D317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изменения и дополнения в бюджет сельского  поселения  вносились </w:t>
      </w:r>
      <w:r w:rsidR="00464F3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317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г.; №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146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г.;  №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г.;  №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5.201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; №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186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г.; №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г.; №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9E325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г.;</w:t>
      </w:r>
      <w:r w:rsidR="006C7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="006C7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6C7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C7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C7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г.;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224</w:t>
      </w:r>
      <w:r w:rsidR="006C7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C7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C7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C7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г.; №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229</w:t>
      </w:r>
      <w:r w:rsidR="006C7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C7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2.201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A3D4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44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; №230 от 29.12.2017г.</w:t>
      </w:r>
      <w:r w:rsidR="0020413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6D317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связаны</w:t>
      </w:r>
      <w:proofErr w:type="gramEnd"/>
      <w:r w:rsidR="006D317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корректировкой  планируемых налоговых и неналоговых  поступлений с учётом их фактической  собираемости, безвозмездных поступлений, а также  перераспределением бюджетных ассигнований. Последняя корректировка параметров  бюджета принята </w:t>
      </w:r>
      <w:r w:rsidR="00FA623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FA623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D317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C7CC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257" w:rsidRPr="005D0DBC" w:rsidRDefault="009E3257" w:rsidP="002A30FA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153" w:rsidRPr="005D0DBC" w:rsidRDefault="006D3170" w:rsidP="00FD1153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результате, </w:t>
      </w:r>
      <w:r w:rsidR="00FD115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и дополнений в бюджет поселения на 2017 год, доходная часть бюджета по сравнению с первоначальными значениями увеличилась на 6078,0 тыс. рублей или на 40% и составила 21154,9 тыс. рублей, расходная часть увеличилась на 11552,4 тыс. рублей или на 77% и составила 26629,3 тыс. рублей.</w:t>
      </w:r>
    </w:p>
    <w:p w:rsidR="00FD1153" w:rsidRPr="005D0DBC" w:rsidRDefault="00EB5431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был установлен дефицит бюджета поселения в сумме 5474,4 тыс. рублей</w:t>
      </w:r>
      <w:r w:rsidR="00870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DD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наличия </w:t>
      </w:r>
      <w:r w:rsidR="00870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расчетном счете </w:t>
      </w:r>
      <w:r w:rsidR="00224DD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достаточного для покрытия </w:t>
      </w:r>
      <w:proofErr w:type="gramStart"/>
      <w:r w:rsidR="00224DD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остатка средств бюджета поселения</w:t>
      </w:r>
      <w:proofErr w:type="gramEnd"/>
      <w:r w:rsidR="00224DD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01.01.2017г. в сумме 5474,4 тыс. рублей, данный объем дефицита является допустимым.</w:t>
      </w:r>
    </w:p>
    <w:p w:rsidR="006A0FAC" w:rsidRDefault="006A0FAC" w:rsidP="001E234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7E" w:rsidRDefault="00C35E7E" w:rsidP="001E234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7E" w:rsidRDefault="00C35E7E" w:rsidP="001E234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7E" w:rsidRPr="005D0DBC" w:rsidRDefault="00C35E7E" w:rsidP="001E234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70" w:rsidRDefault="006D3170" w:rsidP="0029178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Исполнение бюджета </w:t>
      </w:r>
      <w:proofErr w:type="spellStart"/>
      <w:r w:rsidR="0007434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</w:t>
      </w:r>
      <w:r w:rsidR="00892F8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характеризуется следующими показателями:</w:t>
      </w:r>
    </w:p>
    <w:p w:rsidR="00C35E7E" w:rsidRPr="005D0DBC" w:rsidRDefault="00C35E7E" w:rsidP="0029178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70" w:rsidRPr="005D0DBC" w:rsidRDefault="006D3170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0DBC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1</w:t>
      </w:r>
    </w:p>
    <w:p w:rsidR="006D3170" w:rsidRPr="005D0DBC" w:rsidRDefault="006D3170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0DBC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 рублей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32"/>
        <w:gridCol w:w="993"/>
        <w:gridCol w:w="1276"/>
        <w:gridCol w:w="1133"/>
        <w:gridCol w:w="1134"/>
        <w:gridCol w:w="1134"/>
        <w:gridCol w:w="1134"/>
      </w:tblGrid>
      <w:tr w:rsidR="005D0DBC" w:rsidRPr="005D0DBC" w:rsidTr="00BC4012">
        <w:trPr>
          <w:trHeight w:val="330"/>
        </w:trPr>
        <w:tc>
          <w:tcPr>
            <w:tcW w:w="1844" w:type="dxa"/>
            <w:vMerge w:val="restart"/>
            <w:shd w:val="clear" w:color="auto" w:fill="auto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3170" w:rsidRPr="005D0DBC" w:rsidRDefault="006D3170" w:rsidP="0080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201</w:t>
            </w:r>
            <w:r w:rsidR="00805CF4"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6D3170" w:rsidRPr="005D0DBC" w:rsidRDefault="006D3170" w:rsidP="0080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201</w:t>
            </w:r>
            <w:r w:rsidR="00805CF4"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D3170" w:rsidRPr="005D0DBC" w:rsidRDefault="006D3170" w:rsidP="0080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исполнено за 201</w:t>
            </w:r>
            <w:r w:rsidR="00805CF4"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к уточненному плану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D0DBC" w:rsidRPr="005D0DBC" w:rsidTr="00BC4012">
        <w:trPr>
          <w:trHeight w:val="969"/>
        </w:trPr>
        <w:tc>
          <w:tcPr>
            <w:tcW w:w="1844" w:type="dxa"/>
            <w:vMerge/>
            <w:vAlign w:val="center"/>
          </w:tcPr>
          <w:p w:rsidR="006D3170" w:rsidRPr="005D0DBC" w:rsidRDefault="006D3170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vAlign w:val="center"/>
          </w:tcPr>
          <w:p w:rsidR="006D3170" w:rsidRPr="005D0DBC" w:rsidRDefault="006D3170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D3170" w:rsidRPr="005D0DBC" w:rsidRDefault="006D3170" w:rsidP="00BC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первоначальный бюджет</w:t>
            </w:r>
          </w:p>
        </w:tc>
        <w:tc>
          <w:tcPr>
            <w:tcW w:w="1276" w:type="dxa"/>
            <w:shd w:val="clear" w:color="auto" w:fill="auto"/>
          </w:tcPr>
          <w:p w:rsidR="006D3170" w:rsidRPr="005D0DBC" w:rsidRDefault="00EB5431" w:rsidP="00BC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  <w:r w:rsidR="006D3170"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(уточненный бюджет)</w:t>
            </w:r>
          </w:p>
        </w:tc>
        <w:tc>
          <w:tcPr>
            <w:tcW w:w="1133" w:type="dxa"/>
            <w:vMerge/>
            <w:vAlign w:val="center"/>
          </w:tcPr>
          <w:p w:rsidR="006D3170" w:rsidRPr="005D0DBC" w:rsidRDefault="006D3170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3170" w:rsidRPr="005D0DBC" w:rsidRDefault="006D3170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D3170" w:rsidRPr="005D0DBC" w:rsidRDefault="006D3170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первонач</w:t>
            </w:r>
            <w:r w:rsidR="00EB5431"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альному бюджету (назначениям)</w:t>
            </w:r>
          </w:p>
          <w:p w:rsidR="006D3170" w:rsidRPr="005D0DBC" w:rsidRDefault="006D3170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D3170" w:rsidRPr="005D0DBC" w:rsidRDefault="00EB5431" w:rsidP="00EB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утвержденному </w:t>
            </w:r>
            <w:r w:rsidR="006D3170"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бюджету с учетом изменений</w:t>
            </w:r>
          </w:p>
        </w:tc>
      </w:tr>
      <w:tr w:rsidR="005D0DBC" w:rsidRPr="005D0DBC" w:rsidTr="00BC4012">
        <w:trPr>
          <w:trHeight w:val="255"/>
        </w:trPr>
        <w:tc>
          <w:tcPr>
            <w:tcW w:w="1844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бюджета всего: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6D3170" w:rsidRPr="005D0DBC" w:rsidRDefault="00805CF4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22604,8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170" w:rsidRPr="005D0DBC" w:rsidRDefault="00805CF4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15076,9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170" w:rsidRPr="005D0DBC" w:rsidRDefault="00805CF4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21154,9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D3170" w:rsidRPr="005D0DBC" w:rsidRDefault="00805CF4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21690,6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555FFA" w:rsidP="0055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D02DFF" w:rsidP="008B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D02DFF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</w:t>
            </w:r>
          </w:p>
        </w:tc>
      </w:tr>
      <w:tr w:rsidR="005D0DBC" w:rsidRPr="005D0DBC" w:rsidTr="00BC4012">
        <w:trPr>
          <w:trHeight w:val="255"/>
        </w:trPr>
        <w:tc>
          <w:tcPr>
            <w:tcW w:w="1844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DBC" w:rsidRPr="005D0DBC" w:rsidTr="00BC4012">
        <w:trPr>
          <w:trHeight w:val="255"/>
        </w:trPr>
        <w:tc>
          <w:tcPr>
            <w:tcW w:w="1844" w:type="dxa"/>
            <w:shd w:val="clear" w:color="auto" w:fill="auto"/>
            <w:vAlign w:val="center"/>
          </w:tcPr>
          <w:p w:rsidR="006D3170" w:rsidRPr="005D0DBC" w:rsidRDefault="006D3170" w:rsidP="0076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762C95"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6D3170" w:rsidRPr="005D0DBC" w:rsidRDefault="00805CF4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170" w:rsidRPr="005D0DBC" w:rsidRDefault="00805CF4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170" w:rsidRPr="005D0DBC" w:rsidRDefault="00805CF4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4754,4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D3170" w:rsidRPr="005D0DBC" w:rsidRDefault="00805CF4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555FFA" w:rsidP="0055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D02DFF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D02DFF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5D0DBC" w:rsidRPr="005D0DBC" w:rsidTr="00BC4012">
        <w:trPr>
          <w:trHeight w:val="645"/>
        </w:trPr>
        <w:tc>
          <w:tcPr>
            <w:tcW w:w="1844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безвозмездные поступления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6D3170" w:rsidRPr="005D0DBC" w:rsidRDefault="00805CF4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170" w:rsidRPr="005D0DBC" w:rsidRDefault="00805CF4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170" w:rsidRPr="005D0DBC" w:rsidRDefault="00805CF4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16400,5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D3170" w:rsidRPr="005D0DBC" w:rsidRDefault="00805CF4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16396,7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555FFA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D02DFF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9770FE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D0DBC" w:rsidRPr="005D0DBC" w:rsidTr="00BC4012">
        <w:trPr>
          <w:trHeight w:val="274"/>
        </w:trPr>
        <w:tc>
          <w:tcPr>
            <w:tcW w:w="1844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6D3170" w:rsidRPr="005D0DBC" w:rsidRDefault="006E02A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22818,3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170" w:rsidRPr="005D0DBC" w:rsidRDefault="006E02A0" w:rsidP="00C9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15076,9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170" w:rsidRPr="005D0DBC" w:rsidRDefault="006E02A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26629,3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D3170" w:rsidRPr="005D0DBC" w:rsidRDefault="006E02A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26539,8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555FFA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D02DFF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9770FE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5D0DBC" w:rsidRPr="005D0DBC" w:rsidTr="00BC4012">
        <w:trPr>
          <w:trHeight w:val="330"/>
        </w:trPr>
        <w:tc>
          <w:tcPr>
            <w:tcW w:w="1844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</w:t>
            </w:r>
            <w:proofErr w:type="gramStart"/>
            <w:r w:rsidRPr="005D0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(-)</w:t>
            </w:r>
            <w:proofErr w:type="gramEnd"/>
          </w:p>
        </w:tc>
        <w:tc>
          <w:tcPr>
            <w:tcW w:w="1432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3170" w:rsidRPr="005D0DBC" w:rsidRDefault="009770FE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- 5474,4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D3170" w:rsidRPr="005D0DBC" w:rsidRDefault="009770FE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- 4849,2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DBC" w:rsidRPr="005D0DBC" w:rsidTr="00BC4012">
        <w:trPr>
          <w:trHeight w:val="330"/>
        </w:trPr>
        <w:tc>
          <w:tcPr>
            <w:tcW w:w="1844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Профицит</w:t>
            </w:r>
            <w:proofErr w:type="gramStart"/>
            <w:r w:rsidRPr="005D0D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432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3170" w:rsidRPr="005D0DBC" w:rsidRDefault="006D3170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3170" w:rsidRPr="005D0DBC" w:rsidRDefault="006D3170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(согласно  данным  ф. 0503120 Баланс исполнения бюджета, остаток денежных средств на лицевом счёте  </w:t>
      </w:r>
      <w:r w:rsidR="00A71569" w:rsidRPr="005D0DB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составлял на 01.01.201</w:t>
      </w:r>
      <w:r w:rsidR="009770FE" w:rsidRPr="005D0DB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A71569" w:rsidRPr="005D0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г.- </w:t>
      </w:r>
      <w:r w:rsidR="001E234E" w:rsidRPr="005D0DB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9770FE" w:rsidRPr="005D0DBC">
        <w:rPr>
          <w:rFonts w:ascii="Times New Roman" w:eastAsia="Times New Roman" w:hAnsi="Times New Roman" w:cs="Times New Roman"/>
          <w:sz w:val="20"/>
          <w:szCs w:val="20"/>
          <w:lang w:eastAsia="ru-RU"/>
        </w:rPr>
        <w:t>474,4</w:t>
      </w:r>
      <w:r w:rsidRPr="005D0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</w:t>
      </w:r>
      <w:r w:rsidR="009770FE" w:rsidRPr="005D0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рублей, на 01.01.2018</w:t>
      </w:r>
      <w:r w:rsidR="00A71569" w:rsidRPr="005D0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– </w:t>
      </w:r>
      <w:r w:rsidR="00147CA7" w:rsidRPr="005D0DBC">
        <w:rPr>
          <w:rFonts w:ascii="Times New Roman" w:eastAsia="Times New Roman" w:hAnsi="Times New Roman" w:cs="Times New Roman"/>
          <w:sz w:val="20"/>
          <w:szCs w:val="20"/>
          <w:lang w:eastAsia="ru-RU"/>
        </w:rPr>
        <w:t>626,0</w:t>
      </w:r>
      <w:r w:rsidR="001E234E" w:rsidRPr="005D0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рублей).</w:t>
      </w:r>
    </w:p>
    <w:p w:rsidR="00EC72D2" w:rsidRPr="005D0DBC" w:rsidRDefault="00EC72D2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569" w:rsidRPr="005D0DBC" w:rsidRDefault="00A71569" w:rsidP="00A7156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данным годового отчёта «Об исполнении бюджета» за 201</w:t>
      </w:r>
      <w:r w:rsidR="00147CA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(ф. 0503117) - бюджет поселения  исполнен: </w:t>
      </w:r>
    </w:p>
    <w:p w:rsidR="000603C9" w:rsidRPr="005D0DBC" w:rsidRDefault="000603C9" w:rsidP="00A7156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569" w:rsidRPr="005D0DBC" w:rsidRDefault="00A71569" w:rsidP="00A7156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доходам в сумме </w:t>
      </w:r>
      <w:r w:rsidR="001E234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7CA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1690,6</w:t>
      </w:r>
      <w:r w:rsidR="001E234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или на</w:t>
      </w:r>
      <w:r w:rsidR="001E234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CA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утвержденному  объему </w:t>
      </w:r>
      <w:r w:rsidR="00860F3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бюджета поселения</w:t>
      </w:r>
      <w:r w:rsidR="004F5FF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60F3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7CA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первоначально утв</w:t>
      </w:r>
      <w:r w:rsidR="009F3AF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ержденным бюджетным назначениям;</w:t>
      </w:r>
    </w:p>
    <w:p w:rsidR="000603C9" w:rsidRPr="005D0DBC" w:rsidRDefault="000603C9" w:rsidP="00A7156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569" w:rsidRPr="005D0DBC" w:rsidRDefault="00A71569" w:rsidP="00A7156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</w:t>
      </w:r>
      <w:r w:rsidR="00B576F8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147CA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26539,8</w:t>
      </w:r>
      <w:r w:rsidR="001E234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на </w:t>
      </w:r>
      <w:r w:rsidR="00147CA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99,7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утвержденному  объему расходов бюджета поселения, на </w:t>
      </w:r>
      <w:r w:rsidR="00147CA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первоначально утвержденным бюджетным ассигнованиям;</w:t>
      </w:r>
    </w:p>
    <w:p w:rsidR="000603C9" w:rsidRPr="005D0DBC" w:rsidRDefault="000603C9" w:rsidP="00A7156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8D" w:rsidRDefault="008E2DDA" w:rsidP="00A7156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7C7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</w:t>
      </w:r>
      <w:r w:rsidR="00147CA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4849,2</w:t>
      </w:r>
      <w:r w:rsidR="00DC7C7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3E7C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D58" w:rsidRPr="005D0DBC" w:rsidRDefault="00DC7C7A" w:rsidP="00A7156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AFD" w:rsidRPr="005D0DBC" w:rsidRDefault="00A71569" w:rsidP="002673DF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201</w:t>
      </w:r>
      <w:r w:rsidR="00E82D4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</w:t>
      </w:r>
      <w:r w:rsidR="00860F3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7C7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доходов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E82D4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DC7C7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</w:t>
      </w:r>
      <w:r w:rsidR="00B576F8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="00860F3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</w:t>
      </w:r>
      <w:r w:rsidR="00E82D4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914,2 </w:t>
      </w:r>
      <w:r w:rsidR="00860F3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(</w:t>
      </w:r>
      <w:r w:rsidR="00E82D4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%), расход</w:t>
      </w:r>
      <w:r w:rsidR="00860F3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бюджета </w:t>
      </w:r>
      <w:r w:rsidR="008E2DD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</w:t>
      </w:r>
      <w:r w:rsidR="00D325A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у</w:t>
      </w:r>
      <w:r w:rsidR="00E82D4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величились</w:t>
      </w:r>
      <w:r w:rsidR="008E2DD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82D4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3721,5</w:t>
      </w:r>
      <w:r w:rsidR="008E2DD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90748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2D4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A92A16" w:rsidRDefault="00A92A16" w:rsidP="002673DF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7E" w:rsidRPr="005D0DBC" w:rsidRDefault="00C35E7E" w:rsidP="002673DF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569" w:rsidRPr="005D0DBC" w:rsidRDefault="00A71569" w:rsidP="00AE3AB7">
      <w:pPr>
        <w:tabs>
          <w:tab w:val="left" w:pos="930"/>
        </w:tabs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Исполнение бюджета по </w:t>
      </w:r>
      <w:r w:rsidR="007E53ED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собственным </w:t>
      </w: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доходам за 201</w:t>
      </w:r>
      <w:r w:rsidR="00E82D45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E82D45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A3357" w:rsidRPr="005D0DBC" w:rsidRDefault="00A71569" w:rsidP="00A7156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поселения  формируются  за счёт  местных налогов и сборов, отчислений от  федеральных, областных налогов и сборов по нормативам, утверждённым Законодательным Собранием Челябинской области, неналоговых доходов, а также безвозмездных отчислений. </w:t>
      </w:r>
    </w:p>
    <w:p w:rsidR="00A71569" w:rsidRPr="005D0DBC" w:rsidRDefault="00A71569" w:rsidP="00A7156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исполнении доходов бюдж</w:t>
      </w:r>
      <w:r w:rsidR="009F3AF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поселения  отражены в разделе 1 «Доходы»   отчёта об исполнении бюджета на 01.01.201</w:t>
      </w:r>
      <w:r w:rsidR="00E82D4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3AF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ф. 0503117.</w:t>
      </w:r>
    </w:p>
    <w:p w:rsidR="00A71569" w:rsidRPr="005D0DBC" w:rsidRDefault="00A71569" w:rsidP="00A7156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доходной ч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 бюджета поселения (</w:t>
      </w:r>
      <w:r w:rsidR="00C966D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36D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1690,6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рублей), удельный вес  собственных дох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 составляет </w:t>
      </w:r>
      <w:r w:rsidR="00334D0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</w:t>
      </w:r>
      <w:r w:rsidR="00334D0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5293,9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6170DF" w:rsidRPr="005D0DBC" w:rsidRDefault="006170DF" w:rsidP="00A7156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569" w:rsidRDefault="00A71569" w:rsidP="0029178D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по видам  собственных  доходов</w:t>
      </w:r>
    </w:p>
    <w:p w:rsidR="00C35E7E" w:rsidRPr="005D0DBC" w:rsidRDefault="00C35E7E" w:rsidP="0029178D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569" w:rsidRPr="005D0DBC" w:rsidRDefault="00A71569" w:rsidP="00A71569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0DB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0DB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0DB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0DB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0DB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D0DB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1A3D46" w:rsidRPr="005D0DB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1A3D46" w:rsidRPr="005D0DB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1A3D46" w:rsidRPr="005D0DB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1A3D46" w:rsidRPr="005D0DB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1A3D46" w:rsidRPr="005D0DB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Таблица № 2</w:t>
      </w:r>
    </w:p>
    <w:p w:rsidR="00A71569" w:rsidRPr="005D0DBC" w:rsidRDefault="00CE360C" w:rsidP="00C25615">
      <w:pPr>
        <w:tabs>
          <w:tab w:val="left" w:pos="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0D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тыс. </w:t>
      </w:r>
      <w:r w:rsidR="00A71569" w:rsidRPr="005D0DBC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</w:t>
      </w:r>
      <w:r w:rsidRPr="005D0DBC">
        <w:rPr>
          <w:rFonts w:ascii="Times New Roman" w:eastAsia="Times New Roman" w:hAnsi="Times New Roman" w:cs="Times New Roman"/>
          <w:sz w:val="16"/>
          <w:szCs w:val="16"/>
          <w:lang w:eastAsia="ru-RU"/>
        </w:rPr>
        <w:t>лей</w:t>
      </w:r>
    </w:p>
    <w:tbl>
      <w:tblPr>
        <w:tblW w:w="103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290"/>
        <w:gridCol w:w="1135"/>
        <w:gridCol w:w="1276"/>
        <w:gridCol w:w="1133"/>
        <w:gridCol w:w="1257"/>
        <w:gridCol w:w="1011"/>
        <w:gridCol w:w="992"/>
      </w:tblGrid>
      <w:tr w:rsidR="005D0DBC" w:rsidRPr="005D0DBC" w:rsidTr="00D46A6A">
        <w:trPr>
          <w:trHeight w:val="330"/>
        </w:trPr>
        <w:tc>
          <w:tcPr>
            <w:tcW w:w="2269" w:type="dxa"/>
            <w:vMerge w:val="restart"/>
          </w:tcPr>
          <w:p w:rsidR="00A71569" w:rsidRPr="005D0DBC" w:rsidRDefault="00A71569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1569" w:rsidRPr="005D0DBC" w:rsidRDefault="00A71569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1569" w:rsidRPr="005D0DBC" w:rsidRDefault="00A71569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290" w:type="dxa"/>
            <w:vMerge w:val="restart"/>
          </w:tcPr>
          <w:p w:rsidR="00A71569" w:rsidRPr="005D0DBC" w:rsidRDefault="00A71569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1569" w:rsidRPr="005D0DBC" w:rsidRDefault="00B656E7" w:rsidP="00E8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исполнение за 201</w:t>
            </w:r>
            <w:r w:rsidR="00E82D45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A71569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411" w:type="dxa"/>
            <w:gridSpan w:val="2"/>
            <w:vAlign w:val="center"/>
          </w:tcPr>
          <w:p w:rsidR="00A71569" w:rsidRPr="005D0DBC" w:rsidRDefault="00A71569" w:rsidP="00D4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1569" w:rsidRPr="005D0DBC" w:rsidRDefault="00B656E7" w:rsidP="00D4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на 201</w:t>
            </w:r>
            <w:r w:rsidR="00E82D45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A71569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:rsidR="00A71569" w:rsidRPr="005D0DBC" w:rsidRDefault="00A71569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1569" w:rsidRPr="005D0DBC" w:rsidRDefault="00A71569" w:rsidP="00E8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 исполнено за 201</w:t>
            </w:r>
            <w:r w:rsidR="00E82D45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990C3D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57" w:type="dxa"/>
            <w:vMerge w:val="restart"/>
          </w:tcPr>
          <w:p w:rsidR="00A71569" w:rsidRPr="005D0DBC" w:rsidRDefault="00A71569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1569" w:rsidRPr="005D0DBC" w:rsidRDefault="00E82D45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A71569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оказатель к уточненному</w:t>
            </w:r>
            <w:r w:rsidR="00065EE9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бюджету (плану)</w:t>
            </w:r>
          </w:p>
          <w:p w:rsidR="00A71569" w:rsidRPr="005D0DBC" w:rsidRDefault="00A71569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+</w:t>
            </w:r>
            <w:r w:rsidR="00CE360C" w:rsidRPr="005D0D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</w:t>
            </w:r>
            <w:r w:rsidRPr="005D0D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-</w:t>
            </w:r>
          </w:p>
          <w:p w:rsidR="00A71569" w:rsidRPr="005D0DBC" w:rsidRDefault="00A71569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gridSpan w:val="2"/>
          </w:tcPr>
          <w:p w:rsidR="00A71569" w:rsidRPr="005D0DBC" w:rsidRDefault="00A71569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1569" w:rsidRPr="005D0DBC" w:rsidRDefault="00A71569" w:rsidP="00B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5D0DBC" w:rsidRPr="005D0DBC" w:rsidTr="00231EA7">
        <w:trPr>
          <w:trHeight w:val="818"/>
        </w:trPr>
        <w:tc>
          <w:tcPr>
            <w:tcW w:w="2269" w:type="dxa"/>
            <w:vMerge/>
            <w:vAlign w:val="center"/>
          </w:tcPr>
          <w:p w:rsidR="00A71569" w:rsidRPr="005D0DBC" w:rsidRDefault="00A71569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vAlign w:val="center"/>
          </w:tcPr>
          <w:p w:rsidR="00A71569" w:rsidRPr="005D0DBC" w:rsidRDefault="00A71569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:rsidR="00A71569" w:rsidRPr="005D0DBC" w:rsidRDefault="00A71569" w:rsidP="00BC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первоначальный бюджет</w:t>
            </w:r>
          </w:p>
        </w:tc>
        <w:tc>
          <w:tcPr>
            <w:tcW w:w="1276" w:type="dxa"/>
          </w:tcPr>
          <w:p w:rsidR="00A71569" w:rsidRPr="005D0DBC" w:rsidRDefault="00885DC7" w:rsidP="00885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Утвержденный бюджет (</w:t>
            </w:r>
            <w:r w:rsidR="00A71569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учетом изменений</w:t>
            </w: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A71569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3" w:type="dxa"/>
            <w:vMerge/>
            <w:vAlign w:val="center"/>
          </w:tcPr>
          <w:p w:rsidR="00A71569" w:rsidRPr="005D0DBC" w:rsidRDefault="00A71569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vMerge/>
            <w:vAlign w:val="center"/>
          </w:tcPr>
          <w:p w:rsidR="00A71569" w:rsidRPr="005D0DBC" w:rsidRDefault="00A71569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</w:tcPr>
          <w:p w:rsidR="00A71569" w:rsidRPr="005D0DBC" w:rsidRDefault="00A71569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 первон</w:t>
            </w:r>
            <w:r w:rsidR="00885DC7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ачальному </w:t>
            </w: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85DC7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бюджету</w:t>
            </w:r>
            <w:r w:rsidR="00065EE9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(плану)</w:t>
            </w:r>
          </w:p>
          <w:p w:rsidR="00A71569" w:rsidRPr="005D0DBC" w:rsidRDefault="00A71569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85DC7" w:rsidRPr="005D0DBC" w:rsidRDefault="00A71569" w:rsidP="008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 w:rsidR="00885DC7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утвержденному бюджету</w:t>
            </w:r>
            <w:r w:rsidR="00065EE9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(плану)</w:t>
            </w:r>
          </w:p>
          <w:p w:rsidR="00A71569" w:rsidRPr="005D0DBC" w:rsidRDefault="00A43209" w:rsidP="00BC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учетом изменени</w:t>
            </w:r>
            <w:r w:rsidR="00A71569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</w:p>
        </w:tc>
      </w:tr>
      <w:tr w:rsidR="005D0DBC" w:rsidRPr="005D0DBC" w:rsidTr="00716EB1">
        <w:trPr>
          <w:trHeight w:val="330"/>
        </w:trPr>
        <w:tc>
          <w:tcPr>
            <w:tcW w:w="2269" w:type="dxa"/>
            <w:vAlign w:val="center"/>
          </w:tcPr>
          <w:p w:rsidR="00A71569" w:rsidRPr="005D0DBC" w:rsidRDefault="00A71569" w:rsidP="0071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Собственные доходы</w:t>
            </w:r>
          </w:p>
        </w:tc>
        <w:tc>
          <w:tcPr>
            <w:tcW w:w="1290" w:type="dxa"/>
            <w:vAlign w:val="center"/>
          </w:tcPr>
          <w:p w:rsidR="00A71569" w:rsidRPr="005D0DBC" w:rsidRDefault="00E82D45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4146,7</w:t>
            </w:r>
          </w:p>
        </w:tc>
        <w:tc>
          <w:tcPr>
            <w:tcW w:w="1135" w:type="dxa"/>
            <w:vAlign w:val="center"/>
          </w:tcPr>
          <w:p w:rsidR="00A71569" w:rsidRPr="005D0DBC" w:rsidRDefault="00E82D45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4047,0</w:t>
            </w:r>
          </w:p>
        </w:tc>
        <w:tc>
          <w:tcPr>
            <w:tcW w:w="1276" w:type="dxa"/>
            <w:vAlign w:val="center"/>
          </w:tcPr>
          <w:p w:rsidR="00A71569" w:rsidRPr="005D0DBC" w:rsidRDefault="00E82D45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4754,4</w:t>
            </w:r>
          </w:p>
        </w:tc>
        <w:tc>
          <w:tcPr>
            <w:tcW w:w="1133" w:type="dxa"/>
            <w:vAlign w:val="center"/>
          </w:tcPr>
          <w:p w:rsidR="00A71569" w:rsidRPr="005D0DBC" w:rsidRDefault="00E82D45" w:rsidP="00E8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5293,9</w:t>
            </w:r>
          </w:p>
        </w:tc>
        <w:tc>
          <w:tcPr>
            <w:tcW w:w="1257" w:type="dxa"/>
            <w:vAlign w:val="center"/>
          </w:tcPr>
          <w:p w:rsidR="00A71569" w:rsidRPr="005D0DBC" w:rsidRDefault="00990C3D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+539,5</w:t>
            </w:r>
          </w:p>
        </w:tc>
        <w:tc>
          <w:tcPr>
            <w:tcW w:w="1011" w:type="dxa"/>
            <w:vAlign w:val="center"/>
          </w:tcPr>
          <w:p w:rsidR="00A71569" w:rsidRPr="005D0DBC" w:rsidRDefault="000C264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92" w:type="dxa"/>
            <w:vAlign w:val="center"/>
          </w:tcPr>
          <w:p w:rsidR="00A71569" w:rsidRPr="005D0DBC" w:rsidRDefault="0065704A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</w:t>
            </w:r>
          </w:p>
        </w:tc>
      </w:tr>
      <w:tr w:rsidR="005D0DBC" w:rsidRPr="005D0DBC" w:rsidTr="00716EB1">
        <w:trPr>
          <w:trHeight w:val="330"/>
        </w:trPr>
        <w:tc>
          <w:tcPr>
            <w:tcW w:w="2269" w:type="dxa"/>
            <w:vAlign w:val="center"/>
          </w:tcPr>
          <w:p w:rsidR="00A71569" w:rsidRPr="005D0DBC" w:rsidRDefault="00A71569" w:rsidP="0071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НДФЛ</w:t>
            </w:r>
          </w:p>
        </w:tc>
        <w:tc>
          <w:tcPr>
            <w:tcW w:w="1290" w:type="dxa"/>
            <w:vAlign w:val="center"/>
          </w:tcPr>
          <w:p w:rsidR="00A71569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558,9</w:t>
            </w:r>
          </w:p>
        </w:tc>
        <w:tc>
          <w:tcPr>
            <w:tcW w:w="1135" w:type="dxa"/>
            <w:vAlign w:val="center"/>
          </w:tcPr>
          <w:p w:rsidR="00A71569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1276" w:type="dxa"/>
            <w:vAlign w:val="center"/>
          </w:tcPr>
          <w:p w:rsidR="00A71569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599,5</w:t>
            </w:r>
          </w:p>
        </w:tc>
        <w:tc>
          <w:tcPr>
            <w:tcW w:w="1133" w:type="dxa"/>
            <w:vAlign w:val="center"/>
          </w:tcPr>
          <w:p w:rsidR="00A71569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784,3</w:t>
            </w:r>
          </w:p>
        </w:tc>
        <w:tc>
          <w:tcPr>
            <w:tcW w:w="1257" w:type="dxa"/>
            <w:vAlign w:val="center"/>
          </w:tcPr>
          <w:p w:rsidR="00A71569" w:rsidRPr="005D0DBC" w:rsidRDefault="00990C3D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+184,8</w:t>
            </w:r>
          </w:p>
        </w:tc>
        <w:tc>
          <w:tcPr>
            <w:tcW w:w="1011" w:type="dxa"/>
            <w:vAlign w:val="center"/>
          </w:tcPr>
          <w:p w:rsidR="00A71569" w:rsidRPr="005D0DBC" w:rsidRDefault="000C264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992" w:type="dxa"/>
            <w:vAlign w:val="center"/>
          </w:tcPr>
          <w:p w:rsidR="00A71569" w:rsidRPr="005D0DBC" w:rsidRDefault="0065704A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131</w:t>
            </w:r>
          </w:p>
        </w:tc>
      </w:tr>
      <w:tr w:rsidR="005D0DBC" w:rsidRPr="005D0DBC" w:rsidTr="00716EB1">
        <w:trPr>
          <w:trHeight w:val="330"/>
        </w:trPr>
        <w:tc>
          <w:tcPr>
            <w:tcW w:w="2269" w:type="dxa"/>
            <w:vAlign w:val="center"/>
          </w:tcPr>
          <w:p w:rsidR="00231EA7" w:rsidRPr="005D0DBC" w:rsidRDefault="00231EA7" w:rsidP="0071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единый с/х налог</w:t>
            </w:r>
          </w:p>
        </w:tc>
        <w:tc>
          <w:tcPr>
            <w:tcW w:w="1290" w:type="dxa"/>
            <w:vAlign w:val="center"/>
          </w:tcPr>
          <w:p w:rsidR="00231EA7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135" w:type="dxa"/>
            <w:vAlign w:val="center"/>
          </w:tcPr>
          <w:p w:rsidR="00231EA7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6" w:type="dxa"/>
            <w:vAlign w:val="center"/>
          </w:tcPr>
          <w:p w:rsidR="00231EA7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3" w:type="dxa"/>
            <w:vAlign w:val="center"/>
          </w:tcPr>
          <w:p w:rsidR="00231EA7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1257" w:type="dxa"/>
            <w:vAlign w:val="center"/>
          </w:tcPr>
          <w:p w:rsidR="00231EA7" w:rsidRPr="005D0DBC" w:rsidRDefault="00990C3D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+49,7</w:t>
            </w:r>
          </w:p>
        </w:tc>
        <w:tc>
          <w:tcPr>
            <w:tcW w:w="1011" w:type="dxa"/>
            <w:vAlign w:val="center"/>
          </w:tcPr>
          <w:p w:rsidR="00231EA7" w:rsidRPr="005D0DBC" w:rsidRDefault="0065704A" w:rsidP="0065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</w:t>
            </w:r>
            <w:r w:rsidR="000C264C"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0C264C"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раза</w:t>
            </w:r>
          </w:p>
        </w:tc>
        <w:tc>
          <w:tcPr>
            <w:tcW w:w="992" w:type="dxa"/>
            <w:vAlign w:val="center"/>
          </w:tcPr>
          <w:p w:rsidR="00231EA7" w:rsidRPr="005D0DBC" w:rsidRDefault="0065704A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4,3 раза</w:t>
            </w:r>
          </w:p>
        </w:tc>
      </w:tr>
      <w:tr w:rsidR="005D0DBC" w:rsidRPr="005D0DBC" w:rsidTr="00716EB1">
        <w:trPr>
          <w:trHeight w:val="330"/>
        </w:trPr>
        <w:tc>
          <w:tcPr>
            <w:tcW w:w="2269" w:type="dxa"/>
            <w:vAlign w:val="center"/>
          </w:tcPr>
          <w:p w:rsidR="00EA4B53" w:rsidRPr="005D0DBC" w:rsidRDefault="00EA4B53" w:rsidP="0071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34D02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C4012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290" w:type="dxa"/>
            <w:vAlign w:val="center"/>
          </w:tcPr>
          <w:p w:rsidR="00EA4B53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1453,7</w:t>
            </w:r>
          </w:p>
        </w:tc>
        <w:tc>
          <w:tcPr>
            <w:tcW w:w="1135" w:type="dxa"/>
            <w:vAlign w:val="center"/>
          </w:tcPr>
          <w:p w:rsidR="00EA4B53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276" w:type="dxa"/>
            <w:vAlign w:val="center"/>
          </w:tcPr>
          <w:p w:rsidR="00EA4B53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133" w:type="dxa"/>
            <w:vAlign w:val="center"/>
          </w:tcPr>
          <w:p w:rsidR="00EA4B53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797,0</w:t>
            </w:r>
          </w:p>
        </w:tc>
        <w:tc>
          <w:tcPr>
            <w:tcW w:w="1257" w:type="dxa"/>
            <w:vAlign w:val="center"/>
          </w:tcPr>
          <w:p w:rsidR="00EA4B53" w:rsidRPr="005D0DBC" w:rsidRDefault="00990C3D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+47</w:t>
            </w:r>
            <w:r w:rsidR="005D1928"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11" w:type="dxa"/>
            <w:vAlign w:val="center"/>
          </w:tcPr>
          <w:p w:rsidR="00EA4B53" w:rsidRPr="005D0DBC" w:rsidRDefault="0065704A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92" w:type="dxa"/>
            <w:vAlign w:val="center"/>
          </w:tcPr>
          <w:p w:rsidR="00EA4B53" w:rsidRPr="005D0DBC" w:rsidRDefault="0065704A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106</w:t>
            </w:r>
          </w:p>
        </w:tc>
      </w:tr>
      <w:tr w:rsidR="005D0DBC" w:rsidRPr="005D0DBC" w:rsidTr="00716EB1">
        <w:trPr>
          <w:trHeight w:val="330"/>
        </w:trPr>
        <w:tc>
          <w:tcPr>
            <w:tcW w:w="2269" w:type="dxa"/>
            <w:vAlign w:val="center"/>
          </w:tcPr>
          <w:p w:rsidR="00231EA7" w:rsidRPr="005D0DBC" w:rsidRDefault="00231EA7" w:rsidP="0071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земельный налог</w:t>
            </w:r>
          </w:p>
        </w:tc>
        <w:tc>
          <w:tcPr>
            <w:tcW w:w="1290" w:type="dxa"/>
            <w:vAlign w:val="center"/>
          </w:tcPr>
          <w:p w:rsidR="00231EA7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694,8</w:t>
            </w:r>
          </w:p>
        </w:tc>
        <w:tc>
          <w:tcPr>
            <w:tcW w:w="1135" w:type="dxa"/>
            <w:vAlign w:val="center"/>
          </w:tcPr>
          <w:p w:rsidR="00231EA7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276" w:type="dxa"/>
            <w:vAlign w:val="center"/>
          </w:tcPr>
          <w:p w:rsidR="00231EA7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133" w:type="dxa"/>
            <w:vAlign w:val="center"/>
          </w:tcPr>
          <w:p w:rsidR="00231EA7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2758,0</w:t>
            </w:r>
          </w:p>
        </w:tc>
        <w:tc>
          <w:tcPr>
            <w:tcW w:w="1257" w:type="dxa"/>
            <w:vAlign w:val="center"/>
          </w:tcPr>
          <w:p w:rsidR="00231EA7" w:rsidRPr="005D0DBC" w:rsidRDefault="00990C3D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+258,0</w:t>
            </w:r>
          </w:p>
        </w:tc>
        <w:tc>
          <w:tcPr>
            <w:tcW w:w="1011" w:type="dxa"/>
            <w:vAlign w:val="center"/>
          </w:tcPr>
          <w:p w:rsidR="00231EA7" w:rsidRPr="005D0DBC" w:rsidRDefault="0065704A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vAlign w:val="center"/>
          </w:tcPr>
          <w:p w:rsidR="00231EA7" w:rsidRPr="005D0DBC" w:rsidRDefault="0065704A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</w:tr>
      <w:tr w:rsidR="005D0DBC" w:rsidRPr="005D0DBC" w:rsidTr="00716EB1">
        <w:trPr>
          <w:trHeight w:val="330"/>
        </w:trPr>
        <w:tc>
          <w:tcPr>
            <w:tcW w:w="2269" w:type="dxa"/>
            <w:vAlign w:val="center"/>
          </w:tcPr>
          <w:p w:rsidR="00231EA7" w:rsidRPr="005D0DBC" w:rsidRDefault="00231EA7" w:rsidP="00AA3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AA3ABC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аренды земли</w:t>
            </w:r>
          </w:p>
        </w:tc>
        <w:tc>
          <w:tcPr>
            <w:tcW w:w="1290" w:type="dxa"/>
            <w:vAlign w:val="center"/>
          </w:tcPr>
          <w:p w:rsidR="00231EA7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169,9</w:t>
            </w:r>
          </w:p>
        </w:tc>
        <w:tc>
          <w:tcPr>
            <w:tcW w:w="1135" w:type="dxa"/>
            <w:vAlign w:val="center"/>
          </w:tcPr>
          <w:p w:rsidR="00231EA7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231EA7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333,2</w:t>
            </w:r>
          </w:p>
        </w:tc>
        <w:tc>
          <w:tcPr>
            <w:tcW w:w="1133" w:type="dxa"/>
            <w:vAlign w:val="center"/>
          </w:tcPr>
          <w:p w:rsidR="00231EA7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333,2</w:t>
            </w:r>
          </w:p>
        </w:tc>
        <w:tc>
          <w:tcPr>
            <w:tcW w:w="1257" w:type="dxa"/>
            <w:vAlign w:val="center"/>
          </w:tcPr>
          <w:p w:rsidR="00231EA7" w:rsidRPr="005D0DBC" w:rsidRDefault="000C264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vAlign w:val="center"/>
          </w:tcPr>
          <w:p w:rsidR="00231EA7" w:rsidRPr="005D0DBC" w:rsidRDefault="0065704A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31EA7" w:rsidRPr="005D0DBC" w:rsidRDefault="008219D6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5D0DBC" w:rsidRPr="005D0DBC" w:rsidTr="00716EB1">
        <w:trPr>
          <w:trHeight w:val="330"/>
        </w:trPr>
        <w:tc>
          <w:tcPr>
            <w:tcW w:w="2269" w:type="dxa"/>
            <w:vAlign w:val="center"/>
          </w:tcPr>
          <w:p w:rsidR="00AA3ABC" w:rsidRPr="005D0DBC" w:rsidRDefault="00AA3ABC" w:rsidP="0071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доходы от использования имущества (аренда)</w:t>
            </w:r>
          </w:p>
        </w:tc>
        <w:tc>
          <w:tcPr>
            <w:tcW w:w="1290" w:type="dxa"/>
            <w:vAlign w:val="center"/>
          </w:tcPr>
          <w:p w:rsidR="00AA3ABC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vAlign w:val="center"/>
          </w:tcPr>
          <w:p w:rsidR="00AA3ABC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302,0</w:t>
            </w:r>
          </w:p>
        </w:tc>
        <w:tc>
          <w:tcPr>
            <w:tcW w:w="1276" w:type="dxa"/>
            <w:vAlign w:val="center"/>
          </w:tcPr>
          <w:p w:rsidR="00AA3ABC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422,4</w:t>
            </w:r>
          </w:p>
        </w:tc>
        <w:tc>
          <w:tcPr>
            <w:tcW w:w="1133" w:type="dxa"/>
            <w:vAlign w:val="center"/>
          </w:tcPr>
          <w:p w:rsidR="00AA3ABC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422,4</w:t>
            </w:r>
          </w:p>
        </w:tc>
        <w:tc>
          <w:tcPr>
            <w:tcW w:w="1257" w:type="dxa"/>
            <w:vAlign w:val="center"/>
          </w:tcPr>
          <w:p w:rsidR="00AA3ABC" w:rsidRPr="005D0DBC" w:rsidRDefault="000C264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vAlign w:val="center"/>
          </w:tcPr>
          <w:p w:rsidR="00AA3ABC" w:rsidRPr="005D0DBC" w:rsidRDefault="0065704A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92" w:type="dxa"/>
            <w:vAlign w:val="center"/>
          </w:tcPr>
          <w:p w:rsidR="00AA3ABC" w:rsidRPr="005D0DBC" w:rsidRDefault="00644EEA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5D0DBC" w:rsidRPr="005D0DBC" w:rsidTr="00716EB1">
        <w:trPr>
          <w:trHeight w:val="330"/>
        </w:trPr>
        <w:tc>
          <w:tcPr>
            <w:tcW w:w="2269" w:type="dxa"/>
            <w:vAlign w:val="center"/>
          </w:tcPr>
          <w:p w:rsidR="00231EA7" w:rsidRPr="005D0DBC" w:rsidRDefault="00231EA7" w:rsidP="0071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доходы от реализации земельных участков</w:t>
            </w:r>
          </w:p>
        </w:tc>
        <w:tc>
          <w:tcPr>
            <w:tcW w:w="1290" w:type="dxa"/>
            <w:vAlign w:val="center"/>
          </w:tcPr>
          <w:p w:rsidR="00231EA7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1135" w:type="dxa"/>
            <w:vAlign w:val="center"/>
          </w:tcPr>
          <w:p w:rsidR="00231EA7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231EA7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231EA7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7" w:type="dxa"/>
            <w:vAlign w:val="center"/>
          </w:tcPr>
          <w:p w:rsidR="00231EA7" w:rsidRPr="005D0DBC" w:rsidRDefault="000C264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1" w:type="dxa"/>
            <w:vAlign w:val="center"/>
          </w:tcPr>
          <w:p w:rsidR="00231EA7" w:rsidRPr="005D0DBC" w:rsidRDefault="0065704A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31EA7" w:rsidRPr="005D0DBC" w:rsidRDefault="0065704A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5D0DBC" w:rsidRPr="005D0DBC" w:rsidTr="00716EB1">
        <w:trPr>
          <w:trHeight w:val="330"/>
        </w:trPr>
        <w:tc>
          <w:tcPr>
            <w:tcW w:w="2269" w:type="dxa"/>
            <w:vAlign w:val="center"/>
          </w:tcPr>
          <w:p w:rsidR="00BE222F" w:rsidRPr="005D0DBC" w:rsidRDefault="00BE222F" w:rsidP="0071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доходы от продажи имущества</w:t>
            </w:r>
          </w:p>
        </w:tc>
        <w:tc>
          <w:tcPr>
            <w:tcW w:w="1290" w:type="dxa"/>
            <w:vAlign w:val="center"/>
          </w:tcPr>
          <w:p w:rsidR="00BE222F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346,2</w:t>
            </w:r>
          </w:p>
        </w:tc>
        <w:tc>
          <w:tcPr>
            <w:tcW w:w="1135" w:type="dxa"/>
            <w:vAlign w:val="center"/>
          </w:tcPr>
          <w:p w:rsidR="00BE222F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E222F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134,3</w:t>
            </w:r>
          </w:p>
        </w:tc>
        <w:tc>
          <w:tcPr>
            <w:tcW w:w="1133" w:type="dxa"/>
            <w:vAlign w:val="center"/>
          </w:tcPr>
          <w:p w:rsidR="00BE222F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134,3</w:t>
            </w:r>
          </w:p>
        </w:tc>
        <w:tc>
          <w:tcPr>
            <w:tcW w:w="1257" w:type="dxa"/>
            <w:vAlign w:val="center"/>
          </w:tcPr>
          <w:p w:rsidR="00BE222F" w:rsidRPr="005D0DBC" w:rsidRDefault="000C264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vAlign w:val="center"/>
          </w:tcPr>
          <w:p w:rsidR="00BE222F" w:rsidRPr="005D0DBC" w:rsidRDefault="0065704A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E222F" w:rsidRPr="005D0DBC" w:rsidRDefault="00A8510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5D0DBC" w:rsidRPr="005D0DBC" w:rsidTr="00716EB1">
        <w:trPr>
          <w:trHeight w:val="330"/>
        </w:trPr>
        <w:tc>
          <w:tcPr>
            <w:tcW w:w="2269" w:type="dxa"/>
            <w:vAlign w:val="center"/>
          </w:tcPr>
          <w:p w:rsidR="00A71569" w:rsidRPr="005D0DBC" w:rsidRDefault="00A71569" w:rsidP="0071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34D02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87939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1290" w:type="dxa"/>
            <w:vAlign w:val="center"/>
          </w:tcPr>
          <w:p w:rsidR="00A71569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135" w:type="dxa"/>
            <w:vAlign w:val="center"/>
          </w:tcPr>
          <w:p w:rsidR="00A71569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71569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A71569" w:rsidRPr="005D0DBC" w:rsidRDefault="00AA3AB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7" w:type="dxa"/>
            <w:vAlign w:val="center"/>
          </w:tcPr>
          <w:p w:rsidR="00A71569" w:rsidRPr="005D0DBC" w:rsidRDefault="000C264C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1" w:type="dxa"/>
            <w:vAlign w:val="center"/>
          </w:tcPr>
          <w:p w:rsidR="00A71569" w:rsidRPr="005D0DBC" w:rsidRDefault="0065704A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71569" w:rsidRPr="005D0DBC" w:rsidRDefault="0065704A" w:rsidP="0071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:rsidR="00B656E7" w:rsidRPr="005D0DBC" w:rsidRDefault="00B656E7" w:rsidP="00B656E7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567EC" w:rsidRPr="005D0DBC" w:rsidRDefault="002567EC" w:rsidP="00455A7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собственных доходов в бюджете сельского поселения в 201</w:t>
      </w:r>
      <w:r w:rsidR="00C513C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составили </w:t>
      </w:r>
      <w:r w:rsidR="00C513C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5293,9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C513C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утверждённому бюджету</w:t>
      </w:r>
      <w:r w:rsidR="00C513C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(дополнительные доходы составили 539,5 тыс. рублей)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5EE9" w:rsidRPr="005D0DBC" w:rsidRDefault="00065EE9" w:rsidP="00455A7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Перевыполнение плановых показателей достигнуто по </w:t>
      </w:r>
      <w:r w:rsidR="005D1928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4 источникам доходов в сумме 539,5 тыс. рублей: НДФЛ 184,8 тыс. рублей, единый сельскохозяйственный налог 49,7 тыс. рублей, налог на имущество 47,0 тыс. рублей, земельный налог 258,0 тыс. рублей.</w:t>
      </w:r>
    </w:p>
    <w:p w:rsidR="00187939" w:rsidRPr="005D0DBC" w:rsidRDefault="00187939" w:rsidP="0018793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доходных источников бюджета поселения в 201</w:t>
      </w:r>
      <w:r w:rsidR="00C513C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 </w:t>
      </w:r>
      <w:r w:rsidR="005151C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</w:t>
      </w:r>
      <w:r w:rsidR="008D205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</w:t>
      </w:r>
      <w:r w:rsidR="005151C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C3E3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51C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объеме собственных </w:t>
      </w:r>
      <w:proofErr w:type="gram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доходов) </w:t>
      </w:r>
      <w:proofErr w:type="gram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="001C539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упления  налога составили </w:t>
      </w:r>
      <w:r w:rsidR="005151C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2758,0</w:t>
      </w:r>
      <w:r w:rsidR="00AC3E3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или </w:t>
      </w:r>
      <w:r w:rsidR="005151C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утвержденному </w:t>
      </w:r>
      <w:r w:rsidR="005151C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бюджету. В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сравнении с 201</w:t>
      </w:r>
      <w:r w:rsidR="005151C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поступления у</w:t>
      </w:r>
      <w:r w:rsidR="00C16959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величились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151C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2063,2 тыс. рублей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151CC" w:rsidRPr="005D0DBC" w:rsidRDefault="005151CC" w:rsidP="005151CC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</w:t>
      </w:r>
      <w:r w:rsidR="00D46A6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5% в объеме собственных доходов), поступления составили </w:t>
      </w:r>
      <w:r w:rsidR="00D46A6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797,0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исполнен на </w:t>
      </w:r>
      <w:r w:rsidR="00D46A6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утвержденному </w:t>
      </w:r>
      <w:r w:rsidR="00D46A6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сравнении с 201</w:t>
      </w:r>
      <w:r w:rsidR="00D46A6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поступления уменьшил</w:t>
      </w:r>
      <w:r w:rsidR="00D46A6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46A6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656,7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D46A6A" w:rsidRPr="005D0DBC" w:rsidRDefault="00D46A6A" w:rsidP="00D46A6A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физических лиц, поступления НДФЛ составили 784,3 тыс. рублей, или 131% к утвержденному бюджету. В сравнении с 2016 годом доходы НДФЛ увеличились на 225,4 тыс. рублей.</w:t>
      </w:r>
    </w:p>
    <w:p w:rsidR="000A24A7" w:rsidRPr="005D0DBC" w:rsidRDefault="00644EEA" w:rsidP="000A24A7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использования имущества (аренда)</w:t>
      </w:r>
      <w:r w:rsidR="000A24A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(8</w:t>
      </w:r>
      <w:r w:rsidR="000A24A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объеме собственных доходов), поступления составили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422,4</w:t>
      </w:r>
      <w:r w:rsidR="000A24A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исполнен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A24A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0A24A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утвержден</w:t>
      </w:r>
      <w:r w:rsidR="00777BA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</w:t>
      </w:r>
      <w:r w:rsidR="00777BA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0A24A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24A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доходы не планировались</w:t>
      </w:r>
      <w:r w:rsidR="000A24A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10C" w:rsidRPr="005D0DBC" w:rsidRDefault="008219D6" w:rsidP="00A8510C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A5E4F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оходы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аренды земли</w:t>
      </w:r>
      <w:r w:rsidR="006A5E4F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поступили в сумме 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333,2</w:t>
      </w:r>
      <w:r w:rsidR="006A5E4F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A5E4F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% в объёме  собственных доходов), составили 1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5E4F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к утверждённому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</w:t>
      </w:r>
      <w:r w:rsidR="006A5E4F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510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2016 годом поступления увеличились на 163,3 тыс. рублей. </w:t>
      </w:r>
    </w:p>
    <w:p w:rsidR="00487BB5" w:rsidRPr="005D0DBC" w:rsidRDefault="00487BB5" w:rsidP="00487BB5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продажи имущества составили 134,3 тыс. рублей</w:t>
      </w:r>
      <w:r w:rsidR="0039668F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(2,5% в объёме  собственных доходов)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100%  к утверждённому бюджету</w:t>
      </w:r>
      <w:r w:rsidR="00AC024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24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сравнении с 201</w:t>
      </w:r>
      <w:r w:rsidR="00AC024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 поступления уменьшились на </w:t>
      </w:r>
      <w:r w:rsidR="00AC024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211,9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C0240" w:rsidRPr="005D0DBC" w:rsidRDefault="00AC0240" w:rsidP="00AC024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сельскохозяйственный налог (1,2% в объеме собственных доходов), поступления составили 64,7 тыс. рублей, исполнен </w:t>
      </w:r>
      <w:r w:rsidR="00870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увеличением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4,3 раза к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утвержденному бюджету. В сравнении с 2016 годом поступления увеличились на 49,6 тыс. рублей.</w:t>
      </w:r>
    </w:p>
    <w:p w:rsidR="006A5E4F" w:rsidRPr="005D0DBC" w:rsidRDefault="006A5E4F" w:rsidP="006A5E4F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D2" w:rsidRPr="005D0DBC" w:rsidRDefault="003816D2" w:rsidP="000603C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отраженные в отчёте</w:t>
      </w:r>
      <w:r w:rsidR="004F5FF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исполнении бюджета  на 01.0</w:t>
      </w:r>
      <w:r w:rsidR="00E5431F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C024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F5FF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ф. 0503117  не имеют расхождений  с </w:t>
      </w:r>
      <w:r w:rsidR="00FC5AE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 по доходам</w:t>
      </w:r>
      <w:r w:rsidR="00621798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</w:t>
      </w:r>
      <w:r w:rsidR="004F5FF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«О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движении денежных средств на 01.01.201</w:t>
      </w:r>
      <w:r w:rsidR="00AC024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C5AE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0503123.</w:t>
      </w:r>
    </w:p>
    <w:p w:rsidR="00A92A16" w:rsidRDefault="00A92A16" w:rsidP="00B656E7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35E7E" w:rsidRPr="005D0DBC" w:rsidRDefault="00C35E7E" w:rsidP="00B656E7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00A2A" w:rsidRPr="005D0DBC" w:rsidRDefault="00B00A2A" w:rsidP="00B00A2A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CF7831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Безвозмездные поступления</w:t>
      </w:r>
      <w:r w:rsidR="00BB28D4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00A2A" w:rsidRPr="005D0DBC" w:rsidRDefault="00B00A2A" w:rsidP="00B00A2A">
      <w:pPr>
        <w:tabs>
          <w:tab w:val="left" w:pos="1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2A" w:rsidRPr="005D0DBC" w:rsidRDefault="00B00A2A" w:rsidP="00B00A2A">
      <w:pPr>
        <w:tabs>
          <w:tab w:val="left" w:pos="1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взаимоотношения бюджета сельского поселения с районным бюджетом сформированы в соответствии с Бюдж</w:t>
      </w:r>
      <w:r w:rsidR="006404C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етным кодексом РФ, Федеральным законом от 06.10.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2003г. № 131-ФЗ «Об общих принципах организации местного самоуправления в Российской Федерации», Законом Челябинской области «О межбюджетных отношениях» и Положением «О межбюджетных отношениях в 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Еткульском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районе» </w:t>
      </w:r>
      <w:r w:rsidR="00CC602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CC602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ерждено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Собрания депутатов 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29.10.2008г. № 468</w:t>
      </w:r>
      <w:r w:rsidR="00CC602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00A2A" w:rsidRPr="005D0DBC" w:rsidRDefault="00B00A2A" w:rsidP="00B00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переданных полномочий, в бюджете поселения планируются безвозмездные поступления в виде субвенций, дотаций, межбюджетных трансфертов и иных поступлений. Согласно данным годового отчета об исполнении бюджета за 201</w:t>
      </w:r>
      <w:r w:rsidR="00CC602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(ф. 0503117), бюджет </w:t>
      </w:r>
      <w:proofErr w:type="spellStart"/>
      <w:r w:rsidR="006404C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6404C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был дотационным на </w:t>
      </w:r>
      <w:r w:rsidR="002F755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00A2A" w:rsidRDefault="00B00A2A" w:rsidP="00B00A2A">
      <w:pPr>
        <w:tabs>
          <w:tab w:val="left" w:pos="885"/>
          <w:tab w:val="left" w:pos="6165"/>
          <w:tab w:val="left" w:pos="6660"/>
          <w:tab w:val="right" w:pos="1020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7E" w:rsidRPr="005D0DBC" w:rsidRDefault="00C35E7E" w:rsidP="00B00A2A">
      <w:pPr>
        <w:tabs>
          <w:tab w:val="left" w:pos="885"/>
          <w:tab w:val="left" w:pos="6165"/>
          <w:tab w:val="left" w:pos="6660"/>
          <w:tab w:val="right" w:pos="1020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2A" w:rsidRPr="005D0DBC" w:rsidRDefault="001A3D46" w:rsidP="006404C4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0D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Таблица № 3</w:t>
      </w:r>
    </w:p>
    <w:tbl>
      <w:tblPr>
        <w:tblW w:w="100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32"/>
        <w:gridCol w:w="993"/>
        <w:gridCol w:w="1276"/>
        <w:gridCol w:w="1133"/>
        <w:gridCol w:w="1134"/>
        <w:gridCol w:w="1134"/>
        <w:gridCol w:w="1134"/>
      </w:tblGrid>
      <w:tr w:rsidR="005D0DBC" w:rsidRPr="005D0DBC" w:rsidTr="004554D1">
        <w:trPr>
          <w:trHeight w:val="330"/>
        </w:trPr>
        <w:tc>
          <w:tcPr>
            <w:tcW w:w="1844" w:type="dxa"/>
            <w:vMerge w:val="restart"/>
          </w:tcPr>
          <w:p w:rsidR="00B00A2A" w:rsidRPr="005D0DBC" w:rsidRDefault="00B00A2A" w:rsidP="0045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432" w:type="dxa"/>
            <w:vMerge w:val="restart"/>
          </w:tcPr>
          <w:p w:rsidR="00B00A2A" w:rsidRPr="005D0DBC" w:rsidRDefault="00B00A2A" w:rsidP="00C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исполнение за 201</w:t>
            </w:r>
            <w:r w:rsidR="00CC602B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69" w:type="dxa"/>
            <w:gridSpan w:val="2"/>
          </w:tcPr>
          <w:p w:rsidR="00B00A2A" w:rsidRPr="005D0DBC" w:rsidRDefault="004554D1" w:rsidP="00C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</w:t>
            </w:r>
            <w:r w:rsidR="00CC602B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B00A2A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:rsidR="00BE7959" w:rsidRPr="005D0DBC" w:rsidRDefault="00BE7959" w:rsidP="00BE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</w:t>
            </w:r>
          </w:p>
          <w:p w:rsidR="005B0E26" w:rsidRPr="005D0DBC" w:rsidRDefault="00BE7959" w:rsidP="00BE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</w:t>
            </w:r>
            <w:proofErr w:type="spellStart"/>
            <w:proofErr w:type="gramStart"/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</w:t>
            </w:r>
            <w:proofErr w:type="spellEnd"/>
            <w:proofErr w:type="gramEnd"/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плану</w:t>
            </w:r>
          </w:p>
        </w:tc>
        <w:tc>
          <w:tcPr>
            <w:tcW w:w="1134" w:type="dxa"/>
            <w:vMerge w:val="restart"/>
          </w:tcPr>
          <w:p w:rsidR="00BE7959" w:rsidRPr="005D0DBC" w:rsidRDefault="00BE7959" w:rsidP="00BE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</w:t>
            </w:r>
            <w:proofErr w:type="gramStart"/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сполнено</w:t>
            </w:r>
            <w:proofErr w:type="spellEnd"/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2017г.</w:t>
            </w:r>
          </w:p>
          <w:p w:rsidR="00BE7959" w:rsidRPr="005D0DBC" w:rsidRDefault="00BE7959" w:rsidP="00BE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(поступи</w:t>
            </w:r>
            <w:proofErr w:type="gramEnd"/>
          </w:p>
          <w:p w:rsidR="00BE7959" w:rsidRPr="005D0DBC" w:rsidRDefault="00BE7959" w:rsidP="00BE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ли)</w:t>
            </w:r>
          </w:p>
          <w:p w:rsidR="00B00A2A" w:rsidRPr="005D0DBC" w:rsidRDefault="00B00A2A" w:rsidP="0045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00A2A" w:rsidRPr="005D0DBC" w:rsidRDefault="00B00A2A" w:rsidP="0045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5D0DBC" w:rsidRPr="005D0DBC" w:rsidTr="004554D1">
        <w:trPr>
          <w:trHeight w:val="969"/>
        </w:trPr>
        <w:tc>
          <w:tcPr>
            <w:tcW w:w="1844" w:type="dxa"/>
            <w:vMerge/>
            <w:vAlign w:val="center"/>
          </w:tcPr>
          <w:p w:rsidR="00B00A2A" w:rsidRPr="005D0DBC" w:rsidRDefault="00B00A2A" w:rsidP="0045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2" w:type="dxa"/>
            <w:vMerge/>
            <w:vAlign w:val="center"/>
          </w:tcPr>
          <w:p w:rsidR="00B00A2A" w:rsidRPr="005D0DBC" w:rsidRDefault="00B00A2A" w:rsidP="0045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00A2A" w:rsidRPr="005D0DBC" w:rsidRDefault="00B00A2A" w:rsidP="0045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первоначальный бюджет</w:t>
            </w:r>
          </w:p>
        </w:tc>
        <w:tc>
          <w:tcPr>
            <w:tcW w:w="1276" w:type="dxa"/>
          </w:tcPr>
          <w:p w:rsidR="00B00A2A" w:rsidRPr="005D0DBC" w:rsidRDefault="00CC602B" w:rsidP="00CC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Утвержденный бюджет (с учетом изменений</w:t>
            </w:r>
            <w:r w:rsidR="00B00A2A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dxa"/>
            <w:vMerge/>
            <w:vAlign w:val="center"/>
          </w:tcPr>
          <w:p w:rsidR="00B00A2A" w:rsidRPr="005D0DBC" w:rsidRDefault="00B00A2A" w:rsidP="0045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00A2A" w:rsidRPr="005D0DBC" w:rsidRDefault="00B00A2A" w:rsidP="0045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00A2A" w:rsidRPr="005D0DBC" w:rsidRDefault="00B00A2A" w:rsidP="0045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</w:t>
            </w:r>
            <w:proofErr w:type="spellStart"/>
            <w:proofErr w:type="gramStart"/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</w:t>
            </w:r>
            <w:proofErr w:type="spellEnd"/>
            <w:proofErr w:type="gramEnd"/>
          </w:p>
          <w:p w:rsidR="00B00A2A" w:rsidRPr="005D0DBC" w:rsidRDefault="00B00A2A" w:rsidP="0045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плану</w:t>
            </w:r>
          </w:p>
        </w:tc>
        <w:tc>
          <w:tcPr>
            <w:tcW w:w="1134" w:type="dxa"/>
          </w:tcPr>
          <w:p w:rsidR="00CC602B" w:rsidRPr="005D0DBC" w:rsidRDefault="00B00A2A" w:rsidP="00C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</w:t>
            </w:r>
            <w:r w:rsidR="00CC602B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утвержденному бюджету</w:t>
            </w:r>
          </w:p>
          <w:p w:rsidR="00B00A2A" w:rsidRPr="005D0DBC" w:rsidRDefault="00B00A2A" w:rsidP="0045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учётом изменений</w:t>
            </w:r>
          </w:p>
        </w:tc>
      </w:tr>
      <w:tr w:rsidR="005D0DBC" w:rsidRPr="005D0DBC" w:rsidTr="004554D1">
        <w:trPr>
          <w:trHeight w:val="348"/>
        </w:trPr>
        <w:tc>
          <w:tcPr>
            <w:tcW w:w="1844" w:type="dxa"/>
            <w:vAlign w:val="center"/>
          </w:tcPr>
          <w:p w:rsidR="00B00A2A" w:rsidRPr="005D0DBC" w:rsidRDefault="00B00A2A" w:rsidP="00AE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vAlign w:val="center"/>
          </w:tcPr>
          <w:p w:rsidR="00B00A2A" w:rsidRPr="005D0DBC" w:rsidRDefault="00CC602B" w:rsidP="00AE3AB7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18458,1</w:t>
            </w:r>
          </w:p>
        </w:tc>
        <w:tc>
          <w:tcPr>
            <w:tcW w:w="993" w:type="dxa"/>
            <w:vAlign w:val="center"/>
          </w:tcPr>
          <w:p w:rsidR="00B00A2A" w:rsidRPr="005D0DBC" w:rsidRDefault="00CC602B" w:rsidP="00AE3AB7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11029,9</w:t>
            </w:r>
          </w:p>
        </w:tc>
        <w:tc>
          <w:tcPr>
            <w:tcW w:w="1276" w:type="dxa"/>
            <w:vAlign w:val="center"/>
          </w:tcPr>
          <w:p w:rsidR="00B00A2A" w:rsidRPr="005D0DBC" w:rsidRDefault="00CC602B" w:rsidP="00AE3AB7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16400,5</w:t>
            </w:r>
          </w:p>
        </w:tc>
        <w:tc>
          <w:tcPr>
            <w:tcW w:w="1133" w:type="dxa"/>
            <w:vAlign w:val="center"/>
          </w:tcPr>
          <w:p w:rsidR="00B00A2A" w:rsidRPr="005D0DBC" w:rsidRDefault="00BE7959" w:rsidP="00AE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5370,6</w:t>
            </w:r>
          </w:p>
        </w:tc>
        <w:tc>
          <w:tcPr>
            <w:tcW w:w="1134" w:type="dxa"/>
            <w:vAlign w:val="center"/>
          </w:tcPr>
          <w:p w:rsidR="00B00A2A" w:rsidRPr="005D0DBC" w:rsidRDefault="00BE7959" w:rsidP="0045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16396,7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B00A2A" w:rsidRPr="005D0DBC" w:rsidRDefault="00E56260" w:rsidP="0045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134" w:type="dxa"/>
            <w:vAlign w:val="center"/>
          </w:tcPr>
          <w:p w:rsidR="00B00A2A" w:rsidRPr="005D0DBC" w:rsidRDefault="00E56260" w:rsidP="0045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5D0DBC" w:rsidRPr="005D0DBC" w:rsidTr="004554D1">
        <w:trPr>
          <w:trHeight w:val="345"/>
        </w:trPr>
        <w:tc>
          <w:tcPr>
            <w:tcW w:w="1844" w:type="dxa"/>
            <w:vAlign w:val="center"/>
          </w:tcPr>
          <w:p w:rsidR="00B00A2A" w:rsidRPr="005D0DBC" w:rsidRDefault="00B00A2A" w:rsidP="00AE3AB7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дотации</w:t>
            </w:r>
          </w:p>
          <w:p w:rsidR="00B00A2A" w:rsidRPr="005D0DBC" w:rsidRDefault="00B00A2A" w:rsidP="00AE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2" w:type="dxa"/>
            <w:vAlign w:val="center"/>
          </w:tcPr>
          <w:p w:rsidR="00B00A2A" w:rsidRPr="005D0DBC" w:rsidRDefault="00CC602B" w:rsidP="00AE3AB7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8598,5</w:t>
            </w:r>
          </w:p>
        </w:tc>
        <w:tc>
          <w:tcPr>
            <w:tcW w:w="993" w:type="dxa"/>
            <w:vAlign w:val="center"/>
          </w:tcPr>
          <w:p w:rsidR="00B00A2A" w:rsidRPr="005D0DBC" w:rsidRDefault="00CC602B" w:rsidP="00AE3AB7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5835,7</w:t>
            </w:r>
          </w:p>
        </w:tc>
        <w:tc>
          <w:tcPr>
            <w:tcW w:w="1276" w:type="dxa"/>
            <w:vAlign w:val="center"/>
          </w:tcPr>
          <w:p w:rsidR="00B00A2A" w:rsidRPr="005D0DBC" w:rsidRDefault="00CC602B" w:rsidP="00AE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6405,7</w:t>
            </w:r>
          </w:p>
        </w:tc>
        <w:tc>
          <w:tcPr>
            <w:tcW w:w="1133" w:type="dxa"/>
            <w:vAlign w:val="center"/>
          </w:tcPr>
          <w:p w:rsidR="00B00A2A" w:rsidRPr="005D0DBC" w:rsidRDefault="00BE7959" w:rsidP="00AE3AB7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1134" w:type="dxa"/>
            <w:vAlign w:val="center"/>
          </w:tcPr>
          <w:p w:rsidR="00B00A2A" w:rsidRPr="005D0DBC" w:rsidRDefault="00BE7959" w:rsidP="00BE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6405,7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00A2A" w:rsidRPr="005D0DBC" w:rsidRDefault="00E56260" w:rsidP="0045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B00A2A" w:rsidRPr="005D0DBC" w:rsidRDefault="00E56260" w:rsidP="0045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D0DBC" w:rsidRPr="005D0DBC" w:rsidTr="004554D1">
        <w:trPr>
          <w:trHeight w:val="348"/>
        </w:trPr>
        <w:tc>
          <w:tcPr>
            <w:tcW w:w="1844" w:type="dxa"/>
            <w:vAlign w:val="center"/>
          </w:tcPr>
          <w:p w:rsidR="00B00A2A" w:rsidRPr="005D0DBC" w:rsidRDefault="00B00A2A" w:rsidP="00AE3AB7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-субсидии</w:t>
            </w:r>
          </w:p>
        </w:tc>
        <w:tc>
          <w:tcPr>
            <w:tcW w:w="1432" w:type="dxa"/>
            <w:vAlign w:val="center"/>
          </w:tcPr>
          <w:p w:rsidR="00B00A2A" w:rsidRPr="005D0DBC" w:rsidRDefault="00CC602B" w:rsidP="00AE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1133,0</w:t>
            </w:r>
          </w:p>
        </w:tc>
        <w:tc>
          <w:tcPr>
            <w:tcW w:w="993" w:type="dxa"/>
            <w:vAlign w:val="center"/>
          </w:tcPr>
          <w:p w:rsidR="00B00A2A" w:rsidRPr="005D0DBC" w:rsidRDefault="00CC602B" w:rsidP="00AE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1133,0</w:t>
            </w:r>
          </w:p>
        </w:tc>
        <w:tc>
          <w:tcPr>
            <w:tcW w:w="1276" w:type="dxa"/>
            <w:vAlign w:val="center"/>
          </w:tcPr>
          <w:p w:rsidR="00B00A2A" w:rsidRPr="005D0DBC" w:rsidRDefault="00CC602B" w:rsidP="00AE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3133,0</w:t>
            </w:r>
          </w:p>
        </w:tc>
        <w:tc>
          <w:tcPr>
            <w:tcW w:w="1133" w:type="dxa"/>
            <w:vAlign w:val="center"/>
          </w:tcPr>
          <w:p w:rsidR="00B00A2A" w:rsidRPr="005D0DBC" w:rsidRDefault="00BE7959" w:rsidP="00AE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134" w:type="dxa"/>
            <w:vAlign w:val="center"/>
          </w:tcPr>
          <w:p w:rsidR="00B00A2A" w:rsidRPr="005D0DBC" w:rsidRDefault="00BE7959" w:rsidP="0045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3133,0</w:t>
            </w:r>
          </w:p>
        </w:tc>
        <w:tc>
          <w:tcPr>
            <w:tcW w:w="1134" w:type="dxa"/>
            <w:vAlign w:val="center"/>
          </w:tcPr>
          <w:p w:rsidR="00B00A2A" w:rsidRPr="005D0DBC" w:rsidRDefault="00E56260" w:rsidP="0045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134" w:type="dxa"/>
            <w:vAlign w:val="center"/>
          </w:tcPr>
          <w:p w:rsidR="00B00A2A" w:rsidRPr="005D0DBC" w:rsidRDefault="00E56260" w:rsidP="0045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D0DBC" w:rsidRPr="005D0DBC" w:rsidTr="004554D1">
        <w:trPr>
          <w:trHeight w:val="348"/>
        </w:trPr>
        <w:tc>
          <w:tcPr>
            <w:tcW w:w="1844" w:type="dxa"/>
            <w:vAlign w:val="center"/>
          </w:tcPr>
          <w:p w:rsidR="00B00A2A" w:rsidRPr="005D0DBC" w:rsidRDefault="00B00A2A" w:rsidP="00AE3AB7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субвенции</w:t>
            </w:r>
          </w:p>
        </w:tc>
        <w:tc>
          <w:tcPr>
            <w:tcW w:w="1432" w:type="dxa"/>
            <w:vAlign w:val="center"/>
          </w:tcPr>
          <w:p w:rsidR="00B00A2A" w:rsidRPr="005D0DBC" w:rsidRDefault="00CC602B" w:rsidP="00AE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993" w:type="dxa"/>
            <w:vAlign w:val="center"/>
          </w:tcPr>
          <w:p w:rsidR="00B00A2A" w:rsidRPr="005D0DBC" w:rsidRDefault="00CC602B" w:rsidP="00AE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276" w:type="dxa"/>
            <w:vAlign w:val="center"/>
          </w:tcPr>
          <w:p w:rsidR="00B00A2A" w:rsidRPr="005D0DBC" w:rsidRDefault="00CC602B" w:rsidP="00AE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338,7</w:t>
            </w:r>
          </w:p>
        </w:tc>
        <w:tc>
          <w:tcPr>
            <w:tcW w:w="1133" w:type="dxa"/>
            <w:vAlign w:val="center"/>
          </w:tcPr>
          <w:p w:rsidR="00B00A2A" w:rsidRPr="005D0DBC" w:rsidRDefault="00BE7959" w:rsidP="00AE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1134" w:type="dxa"/>
            <w:vAlign w:val="center"/>
          </w:tcPr>
          <w:p w:rsidR="00B00A2A" w:rsidRPr="005D0DBC" w:rsidRDefault="00BE7959" w:rsidP="0045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338,7</w:t>
            </w:r>
          </w:p>
        </w:tc>
        <w:tc>
          <w:tcPr>
            <w:tcW w:w="1134" w:type="dxa"/>
            <w:vAlign w:val="center"/>
          </w:tcPr>
          <w:p w:rsidR="00B00A2A" w:rsidRPr="005D0DBC" w:rsidRDefault="00E56260" w:rsidP="0045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134" w:type="dxa"/>
            <w:vAlign w:val="center"/>
          </w:tcPr>
          <w:p w:rsidR="00B00A2A" w:rsidRPr="005D0DBC" w:rsidRDefault="00E56260" w:rsidP="0045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D0DBC" w:rsidRPr="005D0DBC" w:rsidTr="004554D1">
        <w:trPr>
          <w:trHeight w:val="348"/>
        </w:trPr>
        <w:tc>
          <w:tcPr>
            <w:tcW w:w="1844" w:type="dxa"/>
            <w:vAlign w:val="center"/>
          </w:tcPr>
          <w:p w:rsidR="00B00A2A" w:rsidRPr="005D0DBC" w:rsidRDefault="00B00A2A" w:rsidP="00AE3AB7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CC602B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</w:t>
            </w:r>
          </w:p>
          <w:p w:rsidR="00B00A2A" w:rsidRPr="005D0DBC" w:rsidRDefault="00B00A2A" w:rsidP="00AE3AB7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</w:t>
            </w:r>
          </w:p>
        </w:tc>
        <w:tc>
          <w:tcPr>
            <w:tcW w:w="1432" w:type="dxa"/>
            <w:vAlign w:val="center"/>
          </w:tcPr>
          <w:p w:rsidR="00B00A2A" w:rsidRPr="005D0DBC" w:rsidRDefault="00CC602B" w:rsidP="00AE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8420,6</w:t>
            </w:r>
          </w:p>
        </w:tc>
        <w:tc>
          <w:tcPr>
            <w:tcW w:w="993" w:type="dxa"/>
            <w:vAlign w:val="center"/>
          </w:tcPr>
          <w:p w:rsidR="00B00A2A" w:rsidRPr="005D0DBC" w:rsidRDefault="00CC602B" w:rsidP="00AE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3751,2</w:t>
            </w:r>
          </w:p>
        </w:tc>
        <w:tc>
          <w:tcPr>
            <w:tcW w:w="1276" w:type="dxa"/>
            <w:vAlign w:val="center"/>
          </w:tcPr>
          <w:p w:rsidR="00B00A2A" w:rsidRPr="005D0DBC" w:rsidRDefault="00CC602B" w:rsidP="00AE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6523,1</w:t>
            </w:r>
          </w:p>
        </w:tc>
        <w:tc>
          <w:tcPr>
            <w:tcW w:w="1133" w:type="dxa"/>
            <w:vAlign w:val="center"/>
          </w:tcPr>
          <w:p w:rsidR="00B00A2A" w:rsidRPr="005D0DBC" w:rsidRDefault="00BE7959" w:rsidP="00BE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2771,9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00A2A" w:rsidRPr="005D0DBC" w:rsidRDefault="00BE7959" w:rsidP="0045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6919,3</w:t>
            </w:r>
          </w:p>
        </w:tc>
        <w:tc>
          <w:tcPr>
            <w:tcW w:w="1134" w:type="dxa"/>
            <w:vAlign w:val="center"/>
          </w:tcPr>
          <w:p w:rsidR="00B00A2A" w:rsidRPr="005D0DBC" w:rsidRDefault="00E56260" w:rsidP="0045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134" w:type="dxa"/>
            <w:vAlign w:val="center"/>
          </w:tcPr>
          <w:p w:rsidR="00B00A2A" w:rsidRPr="005D0DBC" w:rsidRDefault="00E56260" w:rsidP="0045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</w:tr>
    </w:tbl>
    <w:p w:rsidR="00C7653C" w:rsidRPr="005D0DBC" w:rsidRDefault="00C7653C" w:rsidP="00B00A2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2A" w:rsidRDefault="00B00A2A" w:rsidP="00B00A2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A63C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безвозмездные поступления  </w:t>
      </w:r>
      <w:r w:rsidR="005B0E2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(финансовая помощь)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утверждены в сумме  </w:t>
      </w:r>
      <w:r w:rsidR="00E5626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11029,9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за истекший год, на основании  распоряжений администрации 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безвозмездные </w:t>
      </w:r>
      <w:r w:rsidR="00DC177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 были увеличены на </w:t>
      </w:r>
      <w:r w:rsidR="00A2380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5370,6</w:t>
      </w:r>
      <w:r w:rsidR="00794B4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окончательно утверждены в  сумме  </w:t>
      </w:r>
      <w:r w:rsidR="00A2380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16400,5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A2380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освоены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объёме.</w:t>
      </w:r>
    </w:p>
    <w:p w:rsidR="00C35E7E" w:rsidRPr="005D0DBC" w:rsidRDefault="00C35E7E" w:rsidP="00B00A2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94D" w:rsidRPr="005D0DBC" w:rsidRDefault="0019494D" w:rsidP="00B00A2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 безвозмездных поступлени</w:t>
      </w:r>
      <w:r w:rsidR="00C342A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D0D7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2A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C177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80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6400,5</w:t>
      </w:r>
      <w:r w:rsidR="00C342A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отраженная в ф. 0503117</w:t>
      </w:r>
      <w:r w:rsidR="00C342A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соответствует </w:t>
      </w:r>
      <w:r w:rsidR="00C342A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поступлениям  по теку</w:t>
      </w:r>
      <w:r w:rsidR="00FC5AE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операциям, отражённы</w:t>
      </w:r>
      <w:r w:rsidR="00FF6F8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C5AE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о</w:t>
      </w:r>
      <w:r w:rsidR="00C342A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тчёте</w:t>
      </w:r>
      <w:r w:rsidR="00FC5AE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DC177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движении денежных средств</w:t>
      </w:r>
      <w:r w:rsidR="00FC5AE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C177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01.01.201</w:t>
      </w:r>
      <w:r w:rsidR="00A2380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C177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г. (</w:t>
      </w:r>
      <w:r w:rsidR="00C342A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ф. 0503123 стр. 071)</w:t>
      </w:r>
      <w:r w:rsidR="00A3279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9A9" w:rsidRDefault="002559A9" w:rsidP="00B656E7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35E7E" w:rsidRDefault="00C35E7E" w:rsidP="00B656E7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35E7E" w:rsidRDefault="00C35E7E" w:rsidP="00B656E7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35E7E" w:rsidRDefault="00C35E7E" w:rsidP="00B656E7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35E7E" w:rsidRDefault="00C35E7E" w:rsidP="00B656E7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35E7E" w:rsidRPr="005D0DBC" w:rsidRDefault="00C35E7E" w:rsidP="00B656E7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02E1A" w:rsidRPr="00802E1A" w:rsidRDefault="008F7D9F" w:rsidP="00802E1A">
      <w:pPr>
        <w:tabs>
          <w:tab w:val="left" w:pos="9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004DFF" w:rsidRPr="00802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02E1A" w:rsidRPr="00802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Ведение реестра расходных обязательств, подлежащих исполнению</w:t>
      </w:r>
    </w:p>
    <w:p w:rsidR="00802E1A" w:rsidRPr="00802E1A" w:rsidRDefault="00802E1A" w:rsidP="00802E1A">
      <w:pPr>
        <w:tabs>
          <w:tab w:val="left" w:pos="9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пределах, утвержденных бюджетных денежных обязательств  и</w:t>
      </w:r>
    </w:p>
    <w:p w:rsidR="00802E1A" w:rsidRPr="00802E1A" w:rsidRDefault="00802E1A" w:rsidP="00802E1A">
      <w:pPr>
        <w:tabs>
          <w:tab w:val="left" w:pos="9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бюджетных  ассигнований.</w:t>
      </w:r>
    </w:p>
    <w:p w:rsidR="00004DFF" w:rsidRPr="00802E1A" w:rsidRDefault="00004DFF" w:rsidP="0000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DFF" w:rsidRPr="005D0DBC" w:rsidRDefault="00004DFF" w:rsidP="00004DFF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802E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ст. 87 Б</w:t>
      </w:r>
      <w:r w:rsidR="00510132" w:rsidRPr="00802E1A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юджетного кодекса</w:t>
      </w:r>
      <w:r w:rsidRPr="0080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администрации сельского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ведется  Реестр расходных обязательств в пределах утвержденных лимитов бюджетных обязательств, что соответствует  порядку ведения  Реестра расходных обязательств  </w:t>
      </w:r>
      <w:r w:rsidR="0051013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51013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13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 Челябинской области от 17.04. 2008г. № 97-П  «Об утверждении порядка ведения реестра расходных  обязательств Челябинской области»</w:t>
      </w:r>
      <w:r w:rsidR="0051013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порядку ведения Реестра расходных обязательств сельского поселения</w:t>
      </w:r>
      <w:r w:rsidR="0051013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51013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 </w:t>
      </w:r>
      <w:proofErr w:type="spellStart"/>
      <w:r w:rsidR="008A1BF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1013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B586B" w:rsidRPr="005D0DBC" w:rsidRDefault="00004DFF" w:rsidP="000A7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администрации сельского поселения составлена  сводная бюджетная роспись расходов и сводный реестр лимитов бюджетных обязательств. Сводная  </w:t>
      </w:r>
      <w:r w:rsidR="00EB586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бюджетная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 расходов утверждена на  201</w:t>
      </w:r>
      <w:r w:rsidR="0051013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в разрезе  </w:t>
      </w:r>
      <w:r w:rsidR="00EB586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разделов, подразделов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общей сумме </w:t>
      </w:r>
      <w:r w:rsidR="00EB586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26 629 278,34</w:t>
      </w:r>
      <w:r w:rsidR="0051013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EB586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0E33E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Денежные обязательства, принятые в сумме 26 564 358,43 рублей, не превышают утвержденных бюджетных ассигнований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B586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ф. 0503163</w:t>
      </w:r>
      <w:r w:rsidR="00EB586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«Сведения об изменениях бюджетной росписи» не имеют расхождений с данными раздела 2 «Расходы бюджета» графы 4 «Утвержденные бюджетные назначения» отчета об исполнении бюджета за 2017г. ф.0503117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A4B53" w:rsidRPr="005D0DBC" w:rsidRDefault="00004DFF" w:rsidP="00C80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денежных обязательств в сумме </w:t>
      </w:r>
      <w:r w:rsidR="00146AB8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26 539 834,02</w:t>
      </w:r>
      <w:r w:rsidR="008A1BF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146AB8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не исполнено </w:t>
      </w:r>
      <w:r w:rsidR="00A818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обязательств 24 524,41</w:t>
      </w:r>
      <w:r w:rsidR="008A1BF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146AB8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D143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BF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подтверждено </w:t>
      </w:r>
      <w:r w:rsidR="00C8098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0503128 </w:t>
      </w:r>
      <w:r w:rsidR="00B2429B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143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о принятых бюджетных обязательствах</w:t>
      </w:r>
      <w:r w:rsidR="00C8098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2087" w:rsidRDefault="00202087" w:rsidP="00202087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7E" w:rsidRPr="005D0DBC" w:rsidRDefault="00C35E7E" w:rsidP="00202087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087" w:rsidRPr="005D0DBC" w:rsidRDefault="0020413D" w:rsidP="006D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3D1434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2087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 бюджета поселения  по  расходам</w:t>
      </w:r>
      <w:r w:rsidR="00BB28D4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2087" w:rsidRPr="005D0DBC" w:rsidRDefault="00202087" w:rsidP="00202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087" w:rsidRPr="005D0DBC" w:rsidRDefault="006D1F5B" w:rsidP="00F270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700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="00F2700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F2700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№131 от 21.12.2016г. «О бюджете  </w:t>
      </w:r>
      <w:proofErr w:type="spellStart"/>
      <w:r w:rsidR="00F2700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F2700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2017 год и на плановый период 2018 и 2019 годов» </w:t>
      </w:r>
      <w:r w:rsidR="0020208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верждены бюджетные ассигнования </w:t>
      </w:r>
      <w:r w:rsidR="0020208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расходам в объеме </w:t>
      </w:r>
      <w:r w:rsidR="00F2700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15076,9 </w:t>
      </w:r>
      <w:r w:rsidR="0020208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  <w:r w:rsidR="003D143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0208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изменений, Решением Совета депутатов сельского поселения №</w:t>
      </w:r>
      <w:r w:rsidR="004F728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 w:rsidR="0020208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F728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20208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4F728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0208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окончательно утверждены ассигнования по расходам бюджета в сумме </w:t>
      </w:r>
      <w:r w:rsidR="004F728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26629,3</w:t>
      </w:r>
      <w:r w:rsidR="0020208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ассигнования увеличились на </w:t>
      </w:r>
      <w:r w:rsidR="00F16E8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728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1 552,4 </w:t>
      </w:r>
      <w:r w:rsidR="0020208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 что соответствует  данным  ф. 0503163 «Сведения об изменениях бюджетной росписи ГРБС» и уточненной бюджетной росписи расходов бюджета посе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="0020208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31.12.201</w:t>
      </w:r>
      <w:r w:rsidR="004F728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0208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</w:t>
      </w:r>
      <w:proofErr w:type="gramEnd"/>
    </w:p>
    <w:p w:rsidR="00761A3B" w:rsidRPr="005D0DBC" w:rsidRDefault="00202087" w:rsidP="00766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представленному  годовому отчету об исполнении бюджета (ф. 0503117), расходы сельского поселения за 201</w:t>
      </w:r>
      <w:r w:rsidR="004F728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исполнены  в объеме </w:t>
      </w:r>
      <w:r w:rsidR="004F728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26539,8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 </w:t>
      </w:r>
      <w:r w:rsidR="004F728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99,7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уточненным бюджетным  ассигнования</w:t>
      </w:r>
      <w:r w:rsidR="004F728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61A3B" w:rsidRPr="005D0DBC" w:rsidRDefault="007665FC" w:rsidP="0076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8C51A9" w:rsidRPr="005D0DBC">
        <w:rPr>
          <w:rFonts w:ascii="Times New Roman" w:eastAsia="Times New Roman" w:hAnsi="Times New Roman" w:cs="Times New Roman"/>
          <w:sz w:val="24"/>
          <w:szCs w:val="24"/>
        </w:rPr>
        <w:t xml:space="preserve">Плановые показатели по расходным </w:t>
      </w:r>
      <w:r w:rsidR="0045297D">
        <w:rPr>
          <w:rFonts w:ascii="Times New Roman" w:eastAsia="Times New Roman" w:hAnsi="Times New Roman" w:cs="Times New Roman"/>
          <w:sz w:val="24"/>
          <w:szCs w:val="24"/>
        </w:rPr>
        <w:t>бюджетным назначениям</w:t>
      </w:r>
      <w:r w:rsidR="008C51A9" w:rsidRPr="005D0DBC">
        <w:rPr>
          <w:rFonts w:ascii="Times New Roman" w:eastAsia="Times New Roman" w:hAnsi="Times New Roman" w:cs="Times New Roman"/>
          <w:sz w:val="24"/>
          <w:szCs w:val="24"/>
        </w:rPr>
        <w:t xml:space="preserve"> не выполнены в объеме</w:t>
      </w:r>
      <w:r w:rsidR="0025247F" w:rsidRPr="005D0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1A9" w:rsidRPr="005D0DBC">
        <w:rPr>
          <w:rFonts w:ascii="Times New Roman" w:eastAsia="Times New Roman" w:hAnsi="Times New Roman" w:cs="Times New Roman"/>
          <w:sz w:val="24"/>
          <w:szCs w:val="24"/>
        </w:rPr>
        <w:t>89,5</w:t>
      </w:r>
      <w:r w:rsidR="0025247F" w:rsidRPr="005D0DB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8C51A9" w:rsidRPr="005D0DBC">
        <w:rPr>
          <w:rFonts w:ascii="Times New Roman" w:eastAsia="Times New Roman" w:hAnsi="Times New Roman" w:cs="Times New Roman"/>
          <w:sz w:val="24"/>
          <w:szCs w:val="24"/>
        </w:rPr>
        <w:t>, в том числе по разделам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: общегосударственные вопросы – </w:t>
      </w:r>
      <w:r w:rsidR="00A871E0" w:rsidRPr="005D0DBC">
        <w:rPr>
          <w:rFonts w:ascii="Times New Roman" w:eastAsia="Times New Roman" w:hAnsi="Times New Roman" w:cs="Times New Roman"/>
          <w:sz w:val="24"/>
          <w:szCs w:val="24"/>
        </w:rPr>
        <w:t>62,6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экономика</w:t>
      </w:r>
      <w:r w:rsidR="00A871E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(дорожные фонды) – </w:t>
      </w:r>
      <w:r w:rsidR="00A871E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1,6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жилищно-коммунальное хозяйство –</w:t>
      </w:r>
      <w:r w:rsidR="00A871E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7,7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рублей; </w:t>
      </w:r>
      <w:r w:rsidR="00A871E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молодежная политика – 1,6 тыс. рублей; социальная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– </w:t>
      </w:r>
      <w:r w:rsidR="00A871E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5,2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физкультура и спорт – </w:t>
      </w:r>
      <w:r w:rsidR="00A871E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10,8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рублей).</w:t>
      </w:r>
      <w:proofErr w:type="gramEnd"/>
    </w:p>
    <w:p w:rsidR="006170DF" w:rsidRPr="005D0DBC" w:rsidRDefault="00C17E64" w:rsidP="00C17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 раздела 2 «Расходы бюджета»  годового отчета об исполнении бюджета за 2017 год  ф. 0503117  не имеют расхождений с показателями  раздела 2  «Сведения  об исполнении бюджета» ф. 0503164.</w:t>
      </w:r>
    </w:p>
    <w:p w:rsidR="00C7653C" w:rsidRDefault="00C7653C" w:rsidP="0076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7E" w:rsidRDefault="00C35E7E" w:rsidP="0076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7E" w:rsidRDefault="00C35E7E" w:rsidP="0076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7E" w:rsidRPr="005D0DBC" w:rsidRDefault="00C35E7E" w:rsidP="0076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B77" w:rsidRPr="005D0DBC" w:rsidRDefault="00446B77" w:rsidP="0076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12" w:rsidRPr="005D0DBC" w:rsidRDefault="00EE6312" w:rsidP="00EE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кассового исполнения расходов бюджета  сельского</w:t>
      </w:r>
    </w:p>
    <w:p w:rsidR="00EE6312" w:rsidRPr="005D0DBC" w:rsidRDefault="00EE6312" w:rsidP="00EE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 разрезе  разделов функциональной классификации расходов</w:t>
      </w:r>
    </w:p>
    <w:p w:rsidR="006B292B" w:rsidRPr="005D0DBC" w:rsidRDefault="00EE6312" w:rsidP="00761A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 РФ за 201</w:t>
      </w:r>
      <w:r w:rsidR="00F2700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6170DF" w:rsidRPr="005D0DBC" w:rsidRDefault="006170DF" w:rsidP="00761A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E6312" w:rsidRPr="005D0DBC" w:rsidRDefault="001A3D46" w:rsidP="006B292B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0D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Таблица №4</w:t>
      </w:r>
    </w:p>
    <w:tbl>
      <w:tblPr>
        <w:tblW w:w="10494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84"/>
        <w:gridCol w:w="708"/>
        <w:gridCol w:w="1700"/>
        <w:gridCol w:w="992"/>
        <w:gridCol w:w="570"/>
        <w:gridCol w:w="1440"/>
        <w:gridCol w:w="1236"/>
        <w:gridCol w:w="850"/>
        <w:gridCol w:w="1154"/>
        <w:gridCol w:w="1260"/>
      </w:tblGrid>
      <w:tr w:rsidR="005D0DBC" w:rsidRPr="005D0DBC" w:rsidTr="003B76F6">
        <w:trPr>
          <w:trHeight w:val="993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EE6312" w:rsidP="003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EE6312" w:rsidP="003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EE6312" w:rsidP="003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исполнено за 201</w:t>
            </w:r>
            <w:r w:rsidR="00F2700E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EE6312" w:rsidP="003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</w:t>
            </w:r>
            <w:r w:rsidR="00F2700E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F2700E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учетом изменений (уточненный</w:t>
            </w:r>
            <w:proofErr w:type="gramEnd"/>
          </w:p>
          <w:p w:rsidR="00EE6312" w:rsidRPr="005D0DBC" w:rsidRDefault="00EE6312" w:rsidP="003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EE6312" w:rsidP="003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исполнено за</w:t>
            </w:r>
          </w:p>
          <w:p w:rsidR="00EE6312" w:rsidRPr="005D0DBC" w:rsidRDefault="00EE6312" w:rsidP="003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F2700E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EE6312" w:rsidP="003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E671E" w:rsidRPr="005D0DBC" w:rsidRDefault="003E671E" w:rsidP="003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 </w:t>
            </w:r>
            <w:r w:rsidR="00EE6312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</w:p>
          <w:p w:rsidR="00EE6312" w:rsidRPr="005D0DBC" w:rsidRDefault="003E671E" w:rsidP="003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EE6312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факт.</w:t>
            </w:r>
          </w:p>
          <w:p w:rsidR="00EE6312" w:rsidRPr="005D0DBC" w:rsidRDefault="00990BF2" w:rsidP="003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</w:t>
            </w:r>
            <w:r w:rsidR="003E671E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асходах</w:t>
            </w:r>
          </w:p>
          <w:p w:rsidR="00EE6312" w:rsidRPr="005D0DBC" w:rsidRDefault="00EE6312" w:rsidP="003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EE6312" w:rsidP="003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Отклонения к  </w:t>
            </w:r>
            <w:proofErr w:type="spellStart"/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уточн-</w:t>
            </w:r>
            <w:r w:rsidR="00990BF2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плану</w:t>
            </w:r>
          </w:p>
        </w:tc>
      </w:tr>
      <w:tr w:rsidR="005D0DBC" w:rsidRPr="005D0DBC" w:rsidTr="006B292B">
        <w:trPr>
          <w:trHeight w:val="31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2" w:rsidRPr="005D0DBC" w:rsidRDefault="00EE6312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12" w:rsidRPr="005D0DBC" w:rsidRDefault="00EE6312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2" w:rsidRPr="005D0DBC" w:rsidRDefault="00EE6312" w:rsidP="00A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12" w:rsidRPr="005D0DBC" w:rsidRDefault="003B76F6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EE6312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умма</w:t>
            </w: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12" w:rsidRPr="005D0DBC" w:rsidRDefault="00EE6312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</w:t>
            </w:r>
          </w:p>
          <w:p w:rsidR="00EE6312" w:rsidRPr="005D0DBC" w:rsidRDefault="00EE6312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6F6" w:rsidRPr="005D0DBC" w:rsidRDefault="003B76F6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EE6312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умма</w:t>
            </w: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EE6312" w:rsidRPr="005D0DBC" w:rsidRDefault="003B76F6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6F6" w:rsidRPr="005D0DBC" w:rsidRDefault="003B76F6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EE6312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умма</w:t>
            </w: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EE6312" w:rsidRPr="005D0DBC" w:rsidRDefault="003B76F6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12" w:rsidRPr="005D0DBC" w:rsidRDefault="00990BF2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EE6312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EE6312" w:rsidRPr="005D0DBC" w:rsidRDefault="00EE6312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2" w:rsidRPr="005D0DBC" w:rsidRDefault="00EE6312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5D0DBC" w:rsidRDefault="003B76F6" w:rsidP="003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EE6312"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умма</w:t>
            </w: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EE6312" w:rsidRPr="005D0DBC" w:rsidRDefault="003B76F6" w:rsidP="003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5D0DBC" w:rsidRPr="005D0DBC" w:rsidTr="0033457F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2" w:rsidRPr="005D0DBC" w:rsidRDefault="00EE6312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12" w:rsidRPr="005D0DBC" w:rsidRDefault="00EE6312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12" w:rsidRPr="005D0DBC" w:rsidRDefault="00EE6312" w:rsidP="00A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6040,9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AD1513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AD1513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312" w:rsidRPr="005D0DBC" w:rsidRDefault="004A419E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5976AB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</w:t>
            </w:r>
          </w:p>
        </w:tc>
      </w:tr>
      <w:tr w:rsidR="005D0DBC" w:rsidRPr="005D0DBC" w:rsidTr="0033457F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2" w:rsidRPr="005D0DBC" w:rsidRDefault="00EE6312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12" w:rsidRPr="005D0DBC" w:rsidRDefault="00EE6312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12" w:rsidRPr="005D0DBC" w:rsidRDefault="00EE6312" w:rsidP="00A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AD1513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AD1513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312" w:rsidRPr="005D0DBC" w:rsidRDefault="005976AB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EE6312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0DBC" w:rsidRPr="005D0DBC" w:rsidTr="0033457F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F2" w:rsidRPr="005D0DBC" w:rsidRDefault="009914F2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4F2" w:rsidRPr="005D0DBC" w:rsidRDefault="009914F2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4F2" w:rsidRPr="005D0DBC" w:rsidRDefault="009914F2" w:rsidP="00A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4F2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4F2" w:rsidRPr="005D0DBC" w:rsidRDefault="00AD1513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4F2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4F2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4F2" w:rsidRPr="005D0DBC" w:rsidRDefault="00AD1513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F2" w:rsidRPr="005D0DBC" w:rsidRDefault="005976AB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2" w:rsidRPr="005D0DBC" w:rsidRDefault="009914F2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0DBC" w:rsidRPr="005D0DBC" w:rsidTr="0033457F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2" w:rsidRPr="005D0DBC" w:rsidRDefault="00EE6312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12" w:rsidRPr="005D0DBC" w:rsidRDefault="00EE6312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12" w:rsidRPr="005D0DBC" w:rsidRDefault="00EE6312" w:rsidP="00A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</w:t>
            </w:r>
            <w:r w:rsidR="00045FEE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иональная</w:t>
            </w: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экономика</w:t>
            </w:r>
          </w:p>
          <w:p w:rsidR="00EE6312" w:rsidRPr="005D0DBC" w:rsidRDefault="00EE6312" w:rsidP="00A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3061,8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AD1513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AD1513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312" w:rsidRPr="005D0DBC" w:rsidRDefault="005976AB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5976AB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  <w:tr w:rsidR="005D0DBC" w:rsidRPr="005D0DBC" w:rsidTr="0033457F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EE" w:rsidRPr="005D0DBC" w:rsidRDefault="00045FEE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EE" w:rsidRPr="005D0DBC" w:rsidRDefault="00045FEE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EE" w:rsidRPr="005D0DBC" w:rsidRDefault="00045FEE" w:rsidP="00A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FEE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7531,8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FEE" w:rsidRPr="005D0DBC" w:rsidRDefault="00AD1513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FEE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FEE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FEE" w:rsidRPr="005D0DBC" w:rsidRDefault="00FD3579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FEE" w:rsidRPr="005D0DBC" w:rsidRDefault="005976AB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E" w:rsidRPr="005D0DBC" w:rsidRDefault="005976AB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5D0DBC" w:rsidRPr="005D0DBC" w:rsidTr="0033457F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74" w:rsidRPr="005D0DBC" w:rsidRDefault="006F7274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274" w:rsidRPr="005D0DBC" w:rsidRDefault="006F7274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274" w:rsidRPr="005D0DBC" w:rsidRDefault="006F7274" w:rsidP="00A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</w:t>
            </w:r>
            <w:r w:rsidR="00045FEE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</w:t>
            </w: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274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274" w:rsidRPr="005D0DBC" w:rsidRDefault="00AD1513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274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274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274" w:rsidRPr="005D0DBC" w:rsidRDefault="00FD3579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274" w:rsidRPr="005D0DBC" w:rsidRDefault="005976AB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74" w:rsidRPr="005D0DBC" w:rsidRDefault="006F7274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0DBC" w:rsidRPr="005D0DBC" w:rsidTr="0033457F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EE" w:rsidRPr="005D0DBC" w:rsidRDefault="00045FEE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EE" w:rsidRPr="005D0DBC" w:rsidRDefault="00045FEE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EE" w:rsidRPr="005D0DBC" w:rsidRDefault="00045FEE" w:rsidP="00A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FEE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FEE" w:rsidRPr="005D0DBC" w:rsidRDefault="00AD1513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FEE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FEE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FEE" w:rsidRPr="005D0DBC" w:rsidRDefault="00FD3579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FEE" w:rsidRPr="005D0DBC" w:rsidRDefault="005976AB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E" w:rsidRPr="005D0DBC" w:rsidRDefault="005976AB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  <w:tr w:rsidR="005D0DBC" w:rsidRPr="005D0DBC" w:rsidTr="0033457F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2" w:rsidRPr="005D0DBC" w:rsidRDefault="00EE6312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12" w:rsidRPr="005D0DBC" w:rsidRDefault="00EE6312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12" w:rsidRPr="005D0DBC" w:rsidRDefault="00045FEE" w:rsidP="00A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Культура и </w:t>
            </w:r>
            <w:r w:rsidR="00EE6312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4766,6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AD1513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FD3579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5976AB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EE6312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0DBC" w:rsidRPr="005D0DBC" w:rsidTr="0033457F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2" w:rsidRPr="005D0DBC" w:rsidRDefault="00EE6312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12" w:rsidRPr="005D0DBC" w:rsidRDefault="00045FEE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12" w:rsidRPr="005D0DBC" w:rsidRDefault="00045FEE" w:rsidP="00A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</w:t>
            </w:r>
            <w:r w:rsidR="00EE6312"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AD1513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FD3579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312" w:rsidRPr="005D0DBC" w:rsidRDefault="005976AB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5976AB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</w:tr>
      <w:tr w:rsidR="005D0DBC" w:rsidRPr="005D0DBC" w:rsidTr="0033457F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EE" w:rsidRPr="005D0DBC" w:rsidRDefault="00045FEE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EE" w:rsidRPr="005D0DBC" w:rsidRDefault="00045FEE" w:rsidP="00AC1A7F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EE" w:rsidRPr="005D0DBC" w:rsidRDefault="00045FEE" w:rsidP="00A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FEE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FEE" w:rsidRPr="005D0DBC" w:rsidRDefault="00AD1513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FEE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FEE" w:rsidRPr="005D0DBC" w:rsidRDefault="0000208A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FEE" w:rsidRPr="005D0DBC" w:rsidRDefault="00FD3579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FEE" w:rsidRPr="005D0DBC" w:rsidRDefault="005976AB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E" w:rsidRPr="005D0DBC" w:rsidRDefault="005976AB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</w:tr>
      <w:tr w:rsidR="005D0DBC" w:rsidRPr="005D0DBC" w:rsidTr="002C20FC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2" w:rsidRPr="005D0DBC" w:rsidRDefault="00EE6312" w:rsidP="00AC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EE6312" w:rsidP="002C20FC">
            <w:pPr>
              <w:spacing w:after="0" w:line="240" w:lineRule="auto"/>
              <w:ind w:left="80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  <w:r w:rsidR="002C20FC"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AD1513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22818,3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EE6312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AD1513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26629,3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AD1513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26539,8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04747B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312" w:rsidRPr="005D0DBC" w:rsidRDefault="00EE6312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2" w:rsidRPr="005D0DBC" w:rsidRDefault="008C51A9" w:rsidP="003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89,5</w:t>
            </w:r>
          </w:p>
        </w:tc>
      </w:tr>
    </w:tbl>
    <w:p w:rsidR="001D04AB" w:rsidRPr="005D0DBC" w:rsidRDefault="001D04AB" w:rsidP="008B52C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E64" w:rsidRPr="005D0DBC" w:rsidRDefault="00C17E64" w:rsidP="00C17E64">
      <w:pPr>
        <w:tabs>
          <w:tab w:val="left" w:pos="-142"/>
          <w:tab w:val="left" w:pos="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Исполнение бюджета поселения по расходам в 2017 году осуществлялось с учетом приоритетов, намеченных в основных направлениях бюджетной и налоговой политики 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</w:rPr>
        <w:t>Еманжелинского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2017-201</w:t>
      </w:r>
      <w:r w:rsidR="008B1CE5" w:rsidRPr="005D0DB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годы. При этом сохранилась социальная направленность бюджета поселения.</w:t>
      </w:r>
    </w:p>
    <w:p w:rsidR="00A92A16" w:rsidRPr="005D0DBC" w:rsidRDefault="00A92A16" w:rsidP="00C17E64">
      <w:pPr>
        <w:tabs>
          <w:tab w:val="left" w:pos="-142"/>
          <w:tab w:val="left" w:pos="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2C9" w:rsidRPr="005D0DBC" w:rsidRDefault="008B52C9" w:rsidP="00C17E6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расходах бюджета состав</w:t>
      </w:r>
      <w:r w:rsidR="00C17E64" w:rsidRPr="005D0DBC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расходы </w:t>
      </w:r>
      <w:r w:rsidR="00C17E64" w:rsidRPr="005D0DBC">
        <w:rPr>
          <w:rFonts w:ascii="Times New Roman" w:eastAsia="Times New Roman" w:hAnsi="Times New Roman" w:cs="Times New Roman"/>
          <w:sz w:val="24"/>
          <w:szCs w:val="24"/>
        </w:rPr>
        <w:t>по разделам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0C46" w:rsidRPr="005D0DBC" w:rsidRDefault="00150C46" w:rsidP="00150C46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- жилищно-коммунальное хозяйство </w:t>
      </w:r>
      <w:r w:rsidR="00820114" w:rsidRPr="005D0DBC">
        <w:rPr>
          <w:rFonts w:ascii="Times New Roman" w:eastAsia="Times New Roman" w:hAnsi="Times New Roman" w:cs="Times New Roman"/>
          <w:sz w:val="24"/>
          <w:szCs w:val="24"/>
        </w:rPr>
        <w:t>47,2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820114" w:rsidRPr="005D0DBC">
        <w:rPr>
          <w:rFonts w:ascii="Times New Roman" w:eastAsia="Times New Roman" w:hAnsi="Times New Roman" w:cs="Times New Roman"/>
          <w:sz w:val="24"/>
          <w:szCs w:val="24"/>
        </w:rPr>
        <w:t>12 531,5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тыс. рублей);</w:t>
      </w:r>
    </w:p>
    <w:p w:rsidR="008B52C9" w:rsidRPr="005D0DBC" w:rsidRDefault="008B52C9" w:rsidP="008B52C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820114" w:rsidRPr="005D0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общегосударственные вопросы </w:t>
      </w:r>
      <w:r w:rsidR="00820114" w:rsidRPr="005D0DBC">
        <w:rPr>
          <w:rFonts w:ascii="Times New Roman" w:eastAsia="Times New Roman" w:hAnsi="Times New Roman" w:cs="Times New Roman"/>
          <w:sz w:val="24"/>
          <w:szCs w:val="24"/>
        </w:rPr>
        <w:t>23,7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820114" w:rsidRPr="005D0DBC">
        <w:rPr>
          <w:rFonts w:ascii="Times New Roman" w:eastAsia="Times New Roman" w:hAnsi="Times New Roman" w:cs="Times New Roman"/>
          <w:sz w:val="24"/>
          <w:szCs w:val="24"/>
        </w:rPr>
        <w:t>6 283,9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тыс. рублей);</w:t>
      </w:r>
    </w:p>
    <w:p w:rsidR="00150C46" w:rsidRPr="005D0DBC" w:rsidRDefault="00150C46" w:rsidP="008B52C9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культура и кинематография </w:t>
      </w:r>
      <w:r w:rsidR="0082011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16,7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% (4</w:t>
      </w:r>
      <w:r w:rsidR="00820114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421,8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рублей);</w:t>
      </w:r>
    </w:p>
    <w:p w:rsidR="009873C6" w:rsidRPr="005D0DBC" w:rsidRDefault="00150C46" w:rsidP="000A7D8C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>- национальная экономика (</w:t>
      </w:r>
      <w:r w:rsidR="008B52C9" w:rsidRPr="005D0DBC">
        <w:rPr>
          <w:rFonts w:ascii="Times New Roman" w:eastAsia="Times New Roman" w:hAnsi="Times New Roman" w:cs="Times New Roman"/>
          <w:sz w:val="24"/>
          <w:szCs w:val="24"/>
        </w:rPr>
        <w:t>дор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ожные</w:t>
      </w:r>
      <w:r w:rsidR="008B52C9" w:rsidRPr="005D0DBC">
        <w:rPr>
          <w:rFonts w:ascii="Times New Roman" w:eastAsia="Times New Roman" w:hAnsi="Times New Roman" w:cs="Times New Roman"/>
          <w:sz w:val="24"/>
          <w:szCs w:val="24"/>
        </w:rPr>
        <w:t xml:space="preserve"> фонды) </w:t>
      </w:r>
      <w:r w:rsidR="00820114" w:rsidRPr="005D0DBC">
        <w:rPr>
          <w:rFonts w:ascii="Times New Roman" w:eastAsia="Times New Roman" w:hAnsi="Times New Roman" w:cs="Times New Roman"/>
          <w:sz w:val="24"/>
          <w:szCs w:val="24"/>
        </w:rPr>
        <w:t>8,7</w:t>
      </w:r>
      <w:r w:rsidR="008B52C9" w:rsidRPr="005D0DBC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820114" w:rsidRPr="005D0DBC">
        <w:rPr>
          <w:rFonts w:ascii="Times New Roman" w:eastAsia="Times New Roman" w:hAnsi="Times New Roman" w:cs="Times New Roman"/>
          <w:sz w:val="24"/>
          <w:szCs w:val="24"/>
        </w:rPr>
        <w:t>2 308,4</w:t>
      </w:r>
      <w:r w:rsidR="001D04AB" w:rsidRPr="005D0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114" w:rsidRPr="005D0DBC">
        <w:rPr>
          <w:rFonts w:ascii="Times New Roman" w:eastAsia="Times New Roman" w:hAnsi="Times New Roman" w:cs="Times New Roman"/>
          <w:sz w:val="24"/>
          <w:szCs w:val="24"/>
        </w:rPr>
        <w:t>тыс. рублей).</w:t>
      </w:r>
    </w:p>
    <w:p w:rsidR="00820114" w:rsidRDefault="00820114" w:rsidP="000A7D8C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E7E" w:rsidRPr="005D0DBC" w:rsidRDefault="00C35E7E" w:rsidP="000A7D8C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2C9" w:rsidRPr="005D0DBC" w:rsidRDefault="008B52C9" w:rsidP="008B5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Анализ  Дебиторской и Кредиторской задолженности</w:t>
      </w:r>
      <w:r w:rsidR="00BB28D4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B52C9" w:rsidRPr="005D0DBC" w:rsidRDefault="008B52C9" w:rsidP="008B5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42200" w:rsidRPr="005D0DBC" w:rsidRDefault="008B52C9" w:rsidP="00970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Согласно данным </w:t>
      </w:r>
      <w:r w:rsidR="00242200" w:rsidRPr="005D0DBC">
        <w:rPr>
          <w:rFonts w:ascii="Times New Roman" w:eastAsia="Times New Roman" w:hAnsi="Times New Roman" w:cs="Times New Roman"/>
          <w:sz w:val="24"/>
          <w:szCs w:val="24"/>
        </w:rPr>
        <w:t>ф. 0503169  «Сведения о дебиторской и кредиторской задолженности» на 01.01.2017-2018 годы дебиторская и кредиторская задолженность составила:</w:t>
      </w:r>
    </w:p>
    <w:p w:rsidR="00242200" w:rsidRPr="005D0DBC" w:rsidRDefault="00242200" w:rsidP="0024220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0DBC">
        <w:rPr>
          <w:rFonts w:ascii="Times New Roman" w:eastAsia="Times New Roman" w:hAnsi="Times New Roman" w:cs="Times New Roman"/>
          <w:sz w:val="20"/>
          <w:szCs w:val="20"/>
        </w:rPr>
        <w:t>тыс. рублей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0DBC" w:rsidRPr="005D0DBC" w:rsidTr="00242200">
        <w:tc>
          <w:tcPr>
            <w:tcW w:w="2392" w:type="dxa"/>
          </w:tcPr>
          <w:p w:rsidR="00242200" w:rsidRPr="005D0DBC" w:rsidRDefault="00242200" w:rsidP="00242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задолженности</w:t>
            </w:r>
          </w:p>
        </w:tc>
        <w:tc>
          <w:tcPr>
            <w:tcW w:w="2393" w:type="dxa"/>
          </w:tcPr>
          <w:p w:rsidR="00242200" w:rsidRPr="005D0DBC" w:rsidRDefault="00242200" w:rsidP="00242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01.01.2017г.</w:t>
            </w:r>
          </w:p>
        </w:tc>
        <w:tc>
          <w:tcPr>
            <w:tcW w:w="2393" w:type="dxa"/>
          </w:tcPr>
          <w:p w:rsidR="00242200" w:rsidRPr="005D0DBC" w:rsidRDefault="00242200" w:rsidP="00242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01.01.2018г.</w:t>
            </w:r>
          </w:p>
        </w:tc>
        <w:tc>
          <w:tcPr>
            <w:tcW w:w="2393" w:type="dxa"/>
          </w:tcPr>
          <w:p w:rsidR="00242200" w:rsidRPr="005D0DBC" w:rsidRDefault="00242200" w:rsidP="00242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просроченная</w:t>
            </w:r>
            <w:proofErr w:type="gramEnd"/>
          </w:p>
        </w:tc>
      </w:tr>
      <w:tr w:rsidR="005D0DBC" w:rsidRPr="005D0DBC" w:rsidTr="00242200">
        <w:tc>
          <w:tcPr>
            <w:tcW w:w="2392" w:type="dxa"/>
          </w:tcPr>
          <w:p w:rsidR="00242200" w:rsidRPr="005D0DBC" w:rsidRDefault="00242200" w:rsidP="009706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Дебиторская</w:t>
            </w:r>
          </w:p>
        </w:tc>
        <w:tc>
          <w:tcPr>
            <w:tcW w:w="2393" w:type="dxa"/>
          </w:tcPr>
          <w:p w:rsidR="00242200" w:rsidRPr="005D0DBC" w:rsidRDefault="00242200" w:rsidP="00242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777,4</w:t>
            </w:r>
          </w:p>
        </w:tc>
        <w:tc>
          <w:tcPr>
            <w:tcW w:w="2393" w:type="dxa"/>
          </w:tcPr>
          <w:p w:rsidR="00242200" w:rsidRPr="005D0DBC" w:rsidRDefault="008B0BD9" w:rsidP="00F275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4746,4</w:t>
            </w:r>
          </w:p>
        </w:tc>
        <w:tc>
          <w:tcPr>
            <w:tcW w:w="2393" w:type="dxa"/>
          </w:tcPr>
          <w:p w:rsidR="00242200" w:rsidRPr="005D0DBC" w:rsidRDefault="00F275A5" w:rsidP="00F275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2200" w:rsidRPr="005D0DBC" w:rsidTr="00242200">
        <w:tc>
          <w:tcPr>
            <w:tcW w:w="2392" w:type="dxa"/>
          </w:tcPr>
          <w:p w:rsidR="00242200" w:rsidRPr="005D0DBC" w:rsidRDefault="00242200" w:rsidP="009706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</w:t>
            </w:r>
          </w:p>
        </w:tc>
        <w:tc>
          <w:tcPr>
            <w:tcW w:w="2393" w:type="dxa"/>
          </w:tcPr>
          <w:p w:rsidR="00242200" w:rsidRPr="005D0DBC" w:rsidRDefault="00F275A5" w:rsidP="00F275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1946,6</w:t>
            </w:r>
          </w:p>
        </w:tc>
        <w:tc>
          <w:tcPr>
            <w:tcW w:w="2393" w:type="dxa"/>
          </w:tcPr>
          <w:p w:rsidR="00242200" w:rsidRPr="005D0DBC" w:rsidRDefault="00F275A5" w:rsidP="008B0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  <w:r w:rsidR="008B0BD9"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2393" w:type="dxa"/>
          </w:tcPr>
          <w:p w:rsidR="00242200" w:rsidRPr="005D0DBC" w:rsidRDefault="00F275A5" w:rsidP="00F275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242200" w:rsidRPr="005D0DBC" w:rsidRDefault="00F275A5" w:rsidP="00970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Дебиторская задолженность</w:t>
      </w:r>
    </w:p>
    <w:p w:rsidR="006E48C9" w:rsidRPr="005D0DBC" w:rsidRDefault="00F275A5" w:rsidP="00970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</w:rPr>
        <w:t>Дт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задолженности на начало года составило 777,4 тыс. рублей, на конец отчетного периода 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</w:rPr>
        <w:t>Дт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</w:t>
      </w:r>
      <w:r w:rsidR="006E48C9" w:rsidRPr="005D0DBC">
        <w:rPr>
          <w:rFonts w:ascii="Times New Roman" w:eastAsia="Times New Roman" w:hAnsi="Times New Roman" w:cs="Times New Roman"/>
          <w:sz w:val="24"/>
          <w:szCs w:val="24"/>
        </w:rPr>
        <w:t>увеличилась в 6 раз и составила 4746,</w:t>
      </w:r>
      <w:r w:rsidR="008B0BD9" w:rsidRPr="005D0D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E48C9" w:rsidRPr="005D0DBC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6E48C9" w:rsidRPr="005D0DBC" w:rsidRDefault="006E48C9" w:rsidP="00970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8C9" w:rsidRPr="005D0DBC" w:rsidRDefault="006E48C9" w:rsidP="00970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На 01.01.2018г. 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</w:rPr>
        <w:t>Дт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отразилась на счетах бюджетного учета:</w:t>
      </w:r>
    </w:p>
    <w:p w:rsidR="006E48C9" w:rsidRPr="005D0DBC" w:rsidRDefault="006E48C9" w:rsidP="00B2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53A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счете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02050000 «расчеты по доходам» в сумме 4730,8 тыс. рублей;</w:t>
      </w:r>
    </w:p>
    <w:p w:rsidR="00093D19" w:rsidRPr="005D0DBC" w:rsidRDefault="00093D19" w:rsidP="00093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- 583,8 тыс. рублей 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задолженность юридических лиц по земельному налогу;</w:t>
      </w:r>
    </w:p>
    <w:p w:rsidR="00093D19" w:rsidRPr="005D0DBC" w:rsidRDefault="00093D19" w:rsidP="00B2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- 1205,6 тыс. рублей 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задолженность физических лиц по земельному налогу;</w:t>
      </w:r>
    </w:p>
    <w:p w:rsidR="00093D19" w:rsidRPr="005D0DBC" w:rsidRDefault="00093D19" w:rsidP="00B2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- 2,0 тыс. рублей 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задолженность по земельному налогу </w:t>
      </w:r>
      <w:r w:rsidR="006C24D3" w:rsidRPr="005D0DBC">
        <w:rPr>
          <w:rFonts w:ascii="Times New Roman" w:eastAsia="Times New Roman" w:hAnsi="Times New Roman" w:cs="Times New Roman"/>
          <w:sz w:val="24"/>
          <w:szCs w:val="24"/>
        </w:rPr>
        <w:t>прошлых лет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546B" w:rsidRPr="005D0DBC" w:rsidRDefault="0030546B" w:rsidP="00970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>- 1529,1 тыс. рублей задолженность физических лиц по налогу на имущество;</w:t>
      </w:r>
    </w:p>
    <w:p w:rsidR="00EC12A2" w:rsidRPr="005D0DBC" w:rsidRDefault="00EC12A2" w:rsidP="00970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- 1410,3 тыс. рублей – </w:t>
      </w:r>
      <w:r w:rsidR="0030546B" w:rsidRPr="005D0DBC">
        <w:rPr>
          <w:rFonts w:ascii="Times New Roman" w:eastAsia="Times New Roman" w:hAnsi="Times New Roman" w:cs="Times New Roman"/>
          <w:sz w:val="24"/>
          <w:szCs w:val="24"/>
        </w:rPr>
        <w:t>задолже</w:t>
      </w:r>
      <w:r w:rsidR="004A263F" w:rsidRPr="005D0DBC">
        <w:rPr>
          <w:rFonts w:ascii="Times New Roman" w:eastAsia="Times New Roman" w:hAnsi="Times New Roman" w:cs="Times New Roman"/>
          <w:sz w:val="24"/>
          <w:szCs w:val="24"/>
        </w:rPr>
        <w:t>нность по арендной плате за имущ</w:t>
      </w:r>
      <w:r w:rsidR="0030546B" w:rsidRPr="005D0DBC">
        <w:rPr>
          <w:rFonts w:ascii="Times New Roman" w:eastAsia="Times New Roman" w:hAnsi="Times New Roman" w:cs="Times New Roman"/>
          <w:sz w:val="24"/>
          <w:szCs w:val="24"/>
        </w:rPr>
        <w:t xml:space="preserve">ество </w:t>
      </w:r>
      <w:r w:rsidR="004A263F" w:rsidRPr="005D0DBC">
        <w:rPr>
          <w:rFonts w:ascii="Times New Roman" w:eastAsia="Times New Roman" w:hAnsi="Times New Roman" w:cs="Times New Roman"/>
          <w:sz w:val="24"/>
          <w:szCs w:val="24"/>
        </w:rPr>
        <w:t>(9,3 тыс. рублей - ИП Костромитин С.В., 1401,0 тыс. рублей – ООО «Сфера»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27F99" w:rsidRPr="005D0DBC" w:rsidRDefault="00B27F99" w:rsidP="00B2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- на счете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02060000 «расчеты по выданным авансам» задолженность отсутствует;</w:t>
      </w:r>
    </w:p>
    <w:p w:rsidR="00B27F99" w:rsidRPr="005D0DBC" w:rsidRDefault="00B27F99" w:rsidP="00B2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счете 030300000 «расчеты по платежам в бюджеты» в сумме 15,6 тыс. рублей (переплата по ФСС (возмещение пособия до 1,5 лет).</w:t>
      </w:r>
      <w:proofErr w:type="gramEnd"/>
    </w:p>
    <w:p w:rsidR="006E48C9" w:rsidRPr="005D0DBC" w:rsidRDefault="006E48C9" w:rsidP="00B2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8C9" w:rsidRPr="005D0DBC" w:rsidRDefault="006E48C9" w:rsidP="00970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02D" w:rsidRPr="005D0DBC" w:rsidRDefault="00AA7F82" w:rsidP="00AA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Кредиторская задолженность</w:t>
      </w:r>
    </w:p>
    <w:p w:rsidR="00AA7F82" w:rsidRPr="005D0DBC" w:rsidRDefault="00AA7F82" w:rsidP="00AA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на начало года составила 1946,6 тыс. рублей, на конец отчетного периода задолженность увеличилась и составила 2614,1 тыс. рублей.</w:t>
      </w:r>
    </w:p>
    <w:p w:rsidR="00AA7F82" w:rsidRPr="005D0DBC" w:rsidRDefault="00AA7F82" w:rsidP="00AA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На 01.01.2018г. 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</w:rPr>
        <w:t>Кт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отразилась на счетах бюджетного учета:</w:t>
      </w:r>
    </w:p>
    <w:p w:rsidR="00CB234F" w:rsidRPr="005D0DBC" w:rsidRDefault="00CB234F" w:rsidP="00CB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счете 02050000 «расчеты по доходам» в сумме 2589,2 тыс. рублей;</w:t>
      </w:r>
    </w:p>
    <w:p w:rsidR="00093D19" w:rsidRPr="005D0DBC" w:rsidRDefault="00093D19" w:rsidP="00093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- 1455,6 тыс. рублей </w:t>
      </w:r>
      <w:r w:rsidR="006C24D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656B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латежи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юридических лиц по земельному налогу;</w:t>
      </w:r>
    </w:p>
    <w:p w:rsidR="00093D19" w:rsidRPr="005D0DBC" w:rsidRDefault="00093D19" w:rsidP="0009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- 746,3 тыс. рублей </w:t>
      </w:r>
      <w:r w:rsidR="006C24D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656B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латежи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физических лиц по земельному налогу;</w:t>
      </w:r>
    </w:p>
    <w:p w:rsidR="00093D19" w:rsidRPr="005D0DBC" w:rsidRDefault="00093D19" w:rsidP="0009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- 162,4 тыс. рублей </w:t>
      </w:r>
      <w:r w:rsidR="006C24D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656B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латежи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по земельному налогу </w:t>
      </w:r>
      <w:r w:rsidR="006C24D3" w:rsidRPr="005D0DBC">
        <w:rPr>
          <w:rFonts w:ascii="Times New Roman" w:eastAsia="Times New Roman" w:hAnsi="Times New Roman" w:cs="Times New Roman"/>
          <w:sz w:val="24"/>
          <w:szCs w:val="24"/>
        </w:rPr>
        <w:t>прошлых лет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24D3" w:rsidRPr="005D0DBC" w:rsidRDefault="006C24D3" w:rsidP="006C2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- 221,4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п</w:t>
      </w:r>
      <w:r w:rsidR="00C656B1">
        <w:rPr>
          <w:rFonts w:ascii="Times New Roman" w:eastAsia="Times New Roman" w:hAnsi="Times New Roman" w:cs="Times New Roman"/>
          <w:sz w:val="24"/>
          <w:szCs w:val="24"/>
        </w:rPr>
        <w:t>латежи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физических лиц по налогу на имущество;</w:t>
      </w:r>
    </w:p>
    <w:p w:rsidR="00AA7F82" w:rsidRPr="005D0DBC" w:rsidRDefault="00CB234F" w:rsidP="00AA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- 3,4 тыс. рублей </w:t>
      </w:r>
      <w:r w:rsidR="006C24D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 от МКУ «С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лужба ЖКХ</w:t>
      </w:r>
      <w:r w:rsidR="006C24D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34F" w:rsidRPr="005D0DBC" w:rsidRDefault="00CB234F" w:rsidP="00CB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счете 02080000 «расчеты с подотчетными лицами» в сумме 0,4 тыс. рублей (</w:t>
      </w:r>
      <w:r w:rsidR="006C24D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авансовый отчет по почтовым расходам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B234F" w:rsidRPr="005D0DBC" w:rsidRDefault="00CB234F" w:rsidP="00CB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счете 03020000 «расчеты по принятым обязательствам» в сумме 24,5 тыс. рублей:</w:t>
      </w:r>
    </w:p>
    <w:p w:rsidR="00CB234F" w:rsidRPr="005D0DBC" w:rsidRDefault="00CB234F" w:rsidP="00CB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674B8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3,8 тыс. рублей – </w:t>
      </w:r>
      <w:r w:rsidR="003A150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услугам</w:t>
      </w:r>
      <w:r w:rsidR="00674B8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ПАО «Ростелеком»;</w:t>
      </w:r>
    </w:p>
    <w:p w:rsidR="00674B80" w:rsidRPr="005D0DBC" w:rsidRDefault="00674B80" w:rsidP="00CB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- 20,7 тыс. рублей – </w:t>
      </w:r>
      <w:r w:rsidR="003A150C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электроэнергии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32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Челябэнергосбыт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5432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32A" w:rsidRPr="005D0DBC" w:rsidRDefault="009F416E" w:rsidP="00CB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416E" w:rsidRPr="005D0DBC" w:rsidRDefault="009F416E" w:rsidP="00CB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Данные ф. 0503169 «Сведения о дебиторской и кредиторской задолженности» не имеют расхождений с данными ф. 0503120 «Баланс исполнения бюдж</w:t>
      </w:r>
      <w:r w:rsidR="006C24D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та».</w:t>
      </w:r>
    </w:p>
    <w:p w:rsidR="00A92A16" w:rsidRDefault="00A92A16" w:rsidP="007C4E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7E" w:rsidRPr="005D0DBC" w:rsidRDefault="00C35E7E" w:rsidP="007C4E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7F" w:rsidRPr="005D0DBC" w:rsidRDefault="00082A96" w:rsidP="007C4EA6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C1A7F" w:rsidRPr="005D0DBC">
        <w:rPr>
          <w:rFonts w:ascii="Times New Roman" w:eastAsia="Times New Roman" w:hAnsi="Times New Roman" w:cs="Times New Roman"/>
          <w:b/>
          <w:sz w:val="24"/>
          <w:szCs w:val="24"/>
        </w:rPr>
        <w:t xml:space="preserve">. Исполнение программной части  бюджета </w:t>
      </w:r>
      <w:proofErr w:type="spellStart"/>
      <w:r w:rsidR="002559A9" w:rsidRPr="005D0DBC">
        <w:rPr>
          <w:rFonts w:ascii="Times New Roman" w:eastAsia="Times New Roman" w:hAnsi="Times New Roman" w:cs="Times New Roman"/>
          <w:b/>
          <w:sz w:val="24"/>
          <w:szCs w:val="24"/>
        </w:rPr>
        <w:t>Еманжелинского</w:t>
      </w:r>
      <w:proofErr w:type="spellEnd"/>
    </w:p>
    <w:p w:rsidR="00AC1A7F" w:rsidRPr="005D0DBC" w:rsidRDefault="00AC1A7F" w:rsidP="007C4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в 201</w:t>
      </w:r>
      <w:r w:rsidR="00C3323E" w:rsidRPr="005D0DB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84482" w:rsidRPr="005D0DB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  <w:r w:rsidR="00BB28D4" w:rsidRPr="005D0DB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C1A7F" w:rsidRPr="005D0DBC" w:rsidRDefault="00AC1A7F" w:rsidP="00AC1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0DF" w:rsidRPr="005D0DBC" w:rsidRDefault="006170DF" w:rsidP="00AC1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A7F" w:rsidRPr="005D0DBC" w:rsidRDefault="00AC1A7F" w:rsidP="00AC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>Согласно основным направлениям  налоговой и бюджетной политик</w:t>
      </w:r>
      <w:r w:rsidR="002559A9" w:rsidRPr="005D0D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поселения, в бюджете  поселения   программно</w:t>
      </w:r>
      <w:r w:rsidR="00C3323E" w:rsidRPr="005D0D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целевым методом  планирования расходов  должно быть  охвачено</w:t>
      </w:r>
      <w:r w:rsidR="00AC4B66" w:rsidRPr="005D0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90%  расходов бюджета. В течение года в сельском  поселении  осуществлялась  реализация  мероприятий </w:t>
      </w:r>
      <w:r w:rsidR="001F2020" w:rsidRPr="005D0DB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170DF" w:rsidRPr="005D0D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62195" w:rsidRPr="005D0DB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E238CC" w:rsidRPr="005D0DBC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. Плановые назначения по  программам составили </w:t>
      </w:r>
      <w:r w:rsidR="00362195" w:rsidRPr="005D0DBC">
        <w:rPr>
          <w:rFonts w:ascii="Times New Roman" w:eastAsia="Times New Roman" w:hAnsi="Times New Roman" w:cs="Times New Roman"/>
          <w:sz w:val="24"/>
          <w:szCs w:val="24"/>
        </w:rPr>
        <w:t>25 496,31</w:t>
      </w:r>
      <w:r w:rsidR="00AC4B66" w:rsidRPr="005D0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тыс. рублей, их удель</w:t>
      </w:r>
      <w:r w:rsidR="001F2020" w:rsidRPr="005D0DBC">
        <w:rPr>
          <w:rFonts w:ascii="Times New Roman" w:eastAsia="Times New Roman" w:hAnsi="Times New Roman" w:cs="Times New Roman"/>
          <w:sz w:val="24"/>
          <w:szCs w:val="24"/>
        </w:rPr>
        <w:t xml:space="preserve">ный вес в  общем объёме  назначений </w:t>
      </w:r>
      <w:r w:rsidR="00023E3E" w:rsidRPr="005D0D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34F63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26 629,3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тыс. рублей)  составил </w:t>
      </w:r>
      <w:r w:rsidR="00D34F63" w:rsidRPr="005D0DBC">
        <w:rPr>
          <w:rFonts w:ascii="Times New Roman" w:eastAsia="Times New Roman" w:hAnsi="Times New Roman" w:cs="Times New Roman"/>
          <w:sz w:val="24"/>
          <w:szCs w:val="24"/>
        </w:rPr>
        <w:t>95,7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3264D" w:rsidRDefault="00D3264D" w:rsidP="00AC1A7F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5E7E" w:rsidRDefault="00C35E7E" w:rsidP="00AC1A7F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5E7E" w:rsidRDefault="00C35E7E" w:rsidP="00AC1A7F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5E7E" w:rsidRDefault="00C35E7E" w:rsidP="00AC1A7F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5E7E" w:rsidRPr="005D0DBC" w:rsidRDefault="00C35E7E" w:rsidP="00AC1A7F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1A7F" w:rsidRPr="005D0DBC" w:rsidRDefault="00D24F4D" w:rsidP="00AC1A7F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исполнения</w:t>
      </w:r>
      <w:r w:rsidR="00AC1A7F" w:rsidRPr="005D0DBC">
        <w:rPr>
          <w:rFonts w:ascii="Times New Roman" w:eastAsia="Times New Roman" w:hAnsi="Times New Roman" w:cs="Times New Roman"/>
          <w:sz w:val="24"/>
          <w:szCs w:val="24"/>
        </w:rPr>
        <w:t xml:space="preserve"> программной части  бюджета  поселения</w:t>
      </w:r>
    </w:p>
    <w:p w:rsidR="00AC1A7F" w:rsidRPr="005D0DBC" w:rsidRDefault="00D24F4D" w:rsidP="00AC1A7F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AC1A7F" w:rsidRPr="005D0DB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3323E" w:rsidRPr="005D0DBC">
        <w:rPr>
          <w:rFonts w:ascii="Times New Roman" w:eastAsia="Times New Roman" w:hAnsi="Times New Roman" w:cs="Times New Roman"/>
          <w:sz w:val="24"/>
          <w:szCs w:val="24"/>
        </w:rPr>
        <w:t>7</w:t>
      </w:r>
      <w:r w:rsidR="00AC1A7F" w:rsidRPr="005D0DB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430B59" w:rsidRPr="005D0DBC" w:rsidRDefault="00430B59" w:rsidP="00AC1A7F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1A7F" w:rsidRPr="005D0DBC" w:rsidRDefault="00AC1A7F" w:rsidP="00AC1A7F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0DBC">
        <w:rPr>
          <w:rFonts w:ascii="Times New Roman" w:eastAsia="Times New Roman" w:hAnsi="Times New Roman" w:cs="Times New Roman"/>
          <w:sz w:val="20"/>
          <w:szCs w:val="20"/>
        </w:rPr>
        <w:t xml:space="preserve">Таблица </w:t>
      </w:r>
      <w:r w:rsidR="001A3D46" w:rsidRPr="005D0DBC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A07813" w:rsidRPr="005D0DBC" w:rsidRDefault="00AC1A7F" w:rsidP="00AC1A7F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D0DBC">
        <w:rPr>
          <w:rFonts w:ascii="Times New Roman" w:eastAsia="Times New Roman" w:hAnsi="Times New Roman" w:cs="Times New Roman"/>
          <w:sz w:val="20"/>
          <w:szCs w:val="20"/>
        </w:rPr>
        <w:t>тыс</w:t>
      </w:r>
      <w:proofErr w:type="gramStart"/>
      <w:r w:rsidRPr="005D0DBC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5D0DBC">
        <w:rPr>
          <w:rFonts w:ascii="Times New Roman" w:eastAsia="Times New Roman" w:hAnsi="Times New Roman" w:cs="Times New Roman"/>
          <w:sz w:val="20"/>
          <w:szCs w:val="20"/>
        </w:rPr>
        <w:t>ублей</w:t>
      </w:r>
      <w:proofErr w:type="spellEnd"/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851"/>
        <w:gridCol w:w="992"/>
        <w:gridCol w:w="992"/>
        <w:gridCol w:w="709"/>
        <w:gridCol w:w="850"/>
        <w:gridCol w:w="709"/>
        <w:gridCol w:w="992"/>
        <w:gridCol w:w="709"/>
      </w:tblGrid>
      <w:tr w:rsidR="005D0DBC" w:rsidRPr="005D0DBC" w:rsidTr="00F4645E">
        <w:trPr>
          <w:trHeight w:val="201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7F" w:rsidRPr="005D0DBC" w:rsidRDefault="00AC1A7F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программы и объект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7F" w:rsidRPr="005D0DBC" w:rsidRDefault="00964AB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бюджетом на 2017 </w:t>
            </w:r>
            <w:r w:rsidR="00AC1A7F"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7F" w:rsidRPr="005D0DBC" w:rsidRDefault="00AC1A7F" w:rsidP="0096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Кассовое исполнение в 201</w:t>
            </w:r>
            <w:r w:rsidR="00964ABA"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году</w:t>
            </w:r>
          </w:p>
        </w:tc>
      </w:tr>
      <w:tr w:rsidR="005D0DBC" w:rsidRPr="005D0DBC" w:rsidTr="00F4645E">
        <w:trPr>
          <w:trHeight w:val="42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7F" w:rsidRPr="005D0DBC" w:rsidRDefault="00AC1A7F" w:rsidP="00A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7F" w:rsidRPr="005D0DBC" w:rsidRDefault="00AC1A7F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7F" w:rsidRPr="005D0DBC" w:rsidRDefault="00AC1A7F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обл.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7F" w:rsidRPr="005D0DBC" w:rsidRDefault="00AC1A7F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мест.</w:t>
            </w:r>
          </w:p>
          <w:p w:rsidR="00AC1A7F" w:rsidRPr="005D0DBC" w:rsidRDefault="00AC1A7F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7F" w:rsidRPr="005D0DBC" w:rsidRDefault="00AC1A7F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7F" w:rsidRPr="005D0DBC" w:rsidRDefault="00AC1A7F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% исполнения</w:t>
            </w:r>
          </w:p>
          <w:p w:rsidR="00A07813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7F" w:rsidRPr="005D0DBC" w:rsidRDefault="00AC1A7F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обл.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7F" w:rsidRPr="005D0DBC" w:rsidRDefault="00AC1A7F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% исполнения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7F" w:rsidRPr="005D0DBC" w:rsidRDefault="00AC1A7F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мест.</w:t>
            </w:r>
          </w:p>
          <w:p w:rsidR="00AC1A7F" w:rsidRPr="005D0DBC" w:rsidRDefault="00AC1A7F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7F" w:rsidRPr="005D0DBC" w:rsidRDefault="00AC1A7F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% исполнения</w:t>
            </w:r>
          </w:p>
        </w:tc>
      </w:tr>
      <w:tr w:rsidR="005D0DBC" w:rsidRPr="005D0DBC" w:rsidTr="00F4645E">
        <w:trPr>
          <w:trHeight w:val="42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B77" w:rsidRPr="005D0DBC" w:rsidRDefault="00C3323E" w:rsidP="00B5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Челябинской области «Управление государственными финансами и государственным долгом Челябинской области» на 201</w:t>
            </w:r>
            <w:r w:rsidR="00B553DC">
              <w:rPr>
                <w:rFonts w:ascii="Times New Roman" w:eastAsia="Times New Roman" w:hAnsi="Times New Roman" w:cs="Times New Roman"/>
                <w:sz w:val="20"/>
                <w:szCs w:val="20"/>
              </w:rPr>
              <w:t>7-2019</w:t>
            </w: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="00B553D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23E" w:rsidRPr="005D0DBC" w:rsidRDefault="00C3323E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1133,0</w:t>
            </w:r>
            <w:r w:rsidR="003D47BB"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23E" w:rsidRPr="005D0DBC" w:rsidRDefault="00C3323E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1133,0</w:t>
            </w:r>
            <w:r w:rsidR="003D47BB"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23E" w:rsidRPr="005D0DBC" w:rsidRDefault="00C3323E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23E" w:rsidRPr="005D0DBC" w:rsidRDefault="00C3323E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1133,00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23E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23E" w:rsidRPr="005D0DBC" w:rsidRDefault="00C3323E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1133,00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23E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23E" w:rsidRPr="005D0DBC" w:rsidRDefault="00C3323E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23E" w:rsidRPr="005D0DBC" w:rsidRDefault="00C3323E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D0DBC" w:rsidRPr="005D0DBC" w:rsidTr="00F4645E">
        <w:trPr>
          <w:trHeight w:val="42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B77" w:rsidRPr="005D0DBC" w:rsidRDefault="003D47BB" w:rsidP="004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Челябинской области «Обеспечение доступным и комфортным жильем граждан Российской Федерации» в Челябинской области на 2014-2020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2643,00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2643,00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2643,00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2643,00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D0DBC" w:rsidRPr="005D0DBC" w:rsidTr="00F4645E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Челябинской области «Обеспечение общественного порядка и противодействие преступности в Челябинской области» на 2016-2019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188,98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188,98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188,98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188,98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D0DBC" w:rsidRPr="005D0DBC" w:rsidTr="00F4645E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B77" w:rsidRPr="005D0DBC" w:rsidRDefault="003D47BB" w:rsidP="004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Челябинской области «Развитие социальной защиты населения в Челябинской области» на 2017-2019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149,76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149,76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149,76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149,76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D0DBC" w:rsidRPr="005D0DBC" w:rsidTr="00F4645E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B77" w:rsidRPr="005D0DBC" w:rsidRDefault="003D47BB" w:rsidP="004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Районная программа «Обеспечение доступным и комфортным жильем граждан Российской Федерации» в </w:t>
            </w:r>
            <w:proofErr w:type="spellStart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Еткульском</w:t>
            </w:r>
            <w:proofErr w:type="spellEnd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муниципальном районе на 2014-2020 годы»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166,46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166,46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166,46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166,46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5D0DBC" w:rsidRPr="005D0DBC" w:rsidTr="00F4645E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B59" w:rsidRPr="005D0DBC" w:rsidRDefault="003D47BB" w:rsidP="004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Районная программа «Управление муниципальными финансами </w:t>
            </w:r>
            <w:proofErr w:type="spellStart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Еткульского</w:t>
            </w:r>
            <w:proofErr w:type="spellEnd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570,00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570,00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570,00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5D0DBC" w:rsidRPr="005D0DBC" w:rsidTr="00F4645E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B77" w:rsidRPr="005D0DBC" w:rsidRDefault="003D47BB" w:rsidP="004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Районная программа «Обеспечение эффективного функционирования</w:t>
            </w:r>
            <w:r w:rsidR="0089103A"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89103A"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Еткульского</w:t>
            </w:r>
            <w:proofErr w:type="spellEnd"/>
            <w:r w:rsidR="0089103A"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3D47BB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BB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5D0DBC" w:rsidRPr="005D0DBC" w:rsidTr="00F4645E">
        <w:trPr>
          <w:trHeight w:val="143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813" w:rsidRPr="005D0DBC" w:rsidRDefault="0089103A" w:rsidP="0044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«Обеспечение повышения эффективности управления в сферах жилищно-коммунального хозяйства, благоустройства территорий и содержание дорожного фонда </w:t>
            </w:r>
            <w:proofErr w:type="spellStart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Еткульского</w:t>
            </w:r>
            <w:proofErr w:type="spellEnd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на 2017-2019 годы»</w:t>
            </w:r>
          </w:p>
          <w:p w:rsidR="00430B59" w:rsidRPr="005D0DBC" w:rsidRDefault="00430B59" w:rsidP="0044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5389,85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7E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5389,85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5382,67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5382,67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07813" w:rsidP="00D4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5D0DBC" w:rsidRPr="005D0DBC" w:rsidTr="00F4645E">
        <w:trPr>
          <w:trHeight w:val="14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98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Еткульского</w:t>
            </w:r>
            <w:proofErr w:type="spellEnd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на 2017-2019 годы»</w:t>
            </w:r>
          </w:p>
          <w:p w:rsidR="00430B59" w:rsidRPr="005D0DBC" w:rsidRDefault="00430B59" w:rsidP="0098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1241,80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1241,80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1241,80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1241,80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07813" w:rsidP="00D4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D0DBC" w:rsidRPr="005D0DBC" w:rsidTr="00F4645E">
        <w:trPr>
          <w:trHeight w:val="4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813" w:rsidRPr="005D0DBC" w:rsidRDefault="0089103A" w:rsidP="00A9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«Муниципальное управление </w:t>
            </w:r>
            <w:proofErr w:type="spellStart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Еманжелинского</w:t>
            </w:r>
            <w:proofErr w:type="spellEnd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 на 2017-2019 годы</w:t>
            </w:r>
          </w:p>
          <w:p w:rsidR="00430B59" w:rsidRPr="005D0DBC" w:rsidRDefault="00430B59" w:rsidP="00A9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5050,51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5050,51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4987,96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89103A" w:rsidP="00D5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4987,96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07813" w:rsidP="00D4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</w:tr>
      <w:tr w:rsidR="005D0DBC" w:rsidRPr="005D0DBC" w:rsidTr="00F4645E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813" w:rsidRPr="005D0DBC" w:rsidRDefault="0089103A" w:rsidP="00A9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физической культуры, спорта и молодежная политика» </w:t>
            </w:r>
            <w:proofErr w:type="gramStart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Еманжелинском</w:t>
            </w:r>
            <w:proofErr w:type="gramEnd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 на 2017-2019 годы</w:t>
            </w:r>
          </w:p>
          <w:p w:rsidR="00430B59" w:rsidRPr="005D0DBC" w:rsidRDefault="00430B59" w:rsidP="00A9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249,74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249,74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237,29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89103A" w:rsidP="00D5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237,29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07813" w:rsidP="00D4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5D0DBC" w:rsidRPr="005D0DBC" w:rsidTr="00F4645E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246DA3" w:rsidP="0098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</w:t>
            </w:r>
            <w:proofErr w:type="gramEnd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 «Развитие культуры в Еманжелинском сельском поселении» на 2017-2019 годы</w:t>
            </w:r>
          </w:p>
          <w:p w:rsidR="00430B59" w:rsidRPr="005D0DBC" w:rsidRDefault="00430B59" w:rsidP="0098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03A" w:rsidRPr="005D0DBC" w:rsidRDefault="00246DA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3080,00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246DA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3080,00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246DA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3080,00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89103A" w:rsidP="00D5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246DA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3080,00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07813" w:rsidP="00D4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D0DBC" w:rsidRPr="005D0DBC" w:rsidTr="00F4645E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E63C4" w:rsidP="0098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</w:t>
            </w:r>
            <w:proofErr w:type="spellStart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Еманжелинского</w:t>
            </w:r>
            <w:proofErr w:type="spellEnd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 на 2017-2019 годы</w:t>
            </w:r>
          </w:p>
          <w:p w:rsidR="00430B59" w:rsidRPr="005D0DBC" w:rsidRDefault="00430B59" w:rsidP="0098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03A" w:rsidRPr="005D0DBC" w:rsidRDefault="00AE63C4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41,25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E63C4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41,25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E63C4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41,25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89103A" w:rsidP="00D5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E63C4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41,25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07813" w:rsidP="00D4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D0DBC" w:rsidRPr="005D0DBC" w:rsidTr="00F4645E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E63C4" w:rsidP="008D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Еманжелинского</w:t>
            </w:r>
            <w:proofErr w:type="spellEnd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 на 2017-2019 годы</w:t>
            </w:r>
          </w:p>
          <w:p w:rsidR="00430B59" w:rsidRPr="005D0DBC" w:rsidRDefault="00430B59" w:rsidP="008D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03A" w:rsidRPr="005D0DBC" w:rsidRDefault="00AE63C4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5399,83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E63C4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1575,00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E63C4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3824,83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E63C4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5397,80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AE63C4" w:rsidP="00D5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1575,00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E63C4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3822,80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07813" w:rsidP="00D4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5D0DBC" w:rsidRPr="005D0DBC" w:rsidTr="00F4645E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E63C4" w:rsidP="007B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«О мерах социальной поддержки малообеспеченных граждан, проживающих на территории </w:t>
            </w:r>
            <w:proofErr w:type="spellStart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>Еманжелинского</w:t>
            </w:r>
            <w:proofErr w:type="spellEnd"/>
            <w:r w:rsidRPr="005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 на 2017-2019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9103A" w:rsidRPr="005D0DBC" w:rsidRDefault="00AE63C4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92,14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E63C4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92,14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E63C4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86,90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A07813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94,3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89103A" w:rsidP="00D5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03A" w:rsidRPr="005D0DBC" w:rsidRDefault="0089103A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E63C4" w:rsidP="00A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86,90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07813" w:rsidP="00D4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sz w:val="18"/>
                <w:szCs w:val="18"/>
              </w:rPr>
              <w:t>94,3</w:t>
            </w:r>
          </w:p>
        </w:tc>
      </w:tr>
      <w:tr w:rsidR="005D0DBC" w:rsidRPr="005D0DBC" w:rsidTr="00F4645E">
        <w:trPr>
          <w:trHeight w:val="5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03A" w:rsidRPr="005D0DBC" w:rsidRDefault="0089103A" w:rsidP="00A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E63C4" w:rsidP="00D5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25496,31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E63C4" w:rsidP="00D5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5689,74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E63C4" w:rsidP="00D5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19806,58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EB7971" w:rsidP="00D5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25406,87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07813" w:rsidP="005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EB7971" w:rsidP="00D5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5689,74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07813" w:rsidP="00D4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EB7971" w:rsidP="0087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19717,13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03A" w:rsidRPr="005D0DBC" w:rsidRDefault="00A07813" w:rsidP="00D4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0D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99,5</w:t>
            </w:r>
          </w:p>
        </w:tc>
      </w:tr>
    </w:tbl>
    <w:p w:rsidR="00AC4B66" w:rsidRPr="005D0DBC" w:rsidRDefault="00AC4B66" w:rsidP="00623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ED7" w:rsidRPr="005D0DBC" w:rsidRDefault="00316ED7" w:rsidP="00623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За 2017 год плановые назначения по программам освоены в объеме </w:t>
      </w:r>
      <w:r w:rsidR="00D34F63" w:rsidRPr="005D0DBC">
        <w:rPr>
          <w:rFonts w:ascii="Times New Roman" w:eastAsia="Times New Roman" w:hAnsi="Times New Roman" w:cs="Times New Roman"/>
          <w:sz w:val="24"/>
          <w:szCs w:val="24"/>
        </w:rPr>
        <w:t>25406,87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исполнены на </w:t>
      </w:r>
      <w:r w:rsidR="00D34F63" w:rsidRPr="005D0DBC">
        <w:rPr>
          <w:rFonts w:ascii="Times New Roman" w:eastAsia="Times New Roman" w:hAnsi="Times New Roman" w:cs="Times New Roman"/>
          <w:sz w:val="24"/>
          <w:szCs w:val="24"/>
        </w:rPr>
        <w:t>99,6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430B59" w:rsidRDefault="00430B59" w:rsidP="00623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E7E" w:rsidRPr="005D0DBC" w:rsidRDefault="00C35E7E" w:rsidP="00623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A7F" w:rsidRPr="005D0DBC" w:rsidRDefault="00082A96" w:rsidP="000D590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0D5902" w:rsidRPr="005D0DB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C1A7F" w:rsidRPr="005D0DBC">
        <w:rPr>
          <w:rFonts w:ascii="Times New Roman" w:eastAsia="Times New Roman" w:hAnsi="Times New Roman" w:cs="Times New Roman"/>
          <w:b/>
          <w:sz w:val="24"/>
          <w:szCs w:val="24"/>
        </w:rPr>
        <w:t>Бюджетные  кредиты  и  муниципальный  долг</w:t>
      </w:r>
      <w:r w:rsidR="00BB28D4" w:rsidRPr="005D0DB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C1A7F" w:rsidRPr="005D0DBC" w:rsidRDefault="00AC1A7F" w:rsidP="00AC1A7F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A7F" w:rsidRPr="005D0DBC" w:rsidRDefault="00A92A16" w:rsidP="00A9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ab/>
      </w:r>
      <w:r w:rsidR="00AC1A7F" w:rsidRPr="005D0DBC">
        <w:rPr>
          <w:rFonts w:ascii="Times New Roman" w:eastAsia="Times New Roman" w:hAnsi="Times New Roman" w:cs="Times New Roman"/>
          <w:sz w:val="24"/>
          <w:szCs w:val="24"/>
        </w:rPr>
        <w:t>В течение отчетного периода бюджетные кредиты из бюджета поселения  не предоставлялись. Муниципальный долг по  состоянию на 01.01.201</w:t>
      </w:r>
      <w:r w:rsidR="00AA2F84">
        <w:rPr>
          <w:rFonts w:ascii="Times New Roman" w:eastAsia="Times New Roman" w:hAnsi="Times New Roman" w:cs="Times New Roman"/>
          <w:sz w:val="24"/>
          <w:szCs w:val="24"/>
        </w:rPr>
        <w:t>8</w:t>
      </w:r>
      <w:r w:rsidR="00AC1A7F" w:rsidRPr="005D0DBC">
        <w:rPr>
          <w:rFonts w:ascii="Times New Roman" w:eastAsia="Times New Roman" w:hAnsi="Times New Roman" w:cs="Times New Roman"/>
          <w:sz w:val="24"/>
          <w:szCs w:val="24"/>
        </w:rPr>
        <w:t>г. отсутствует, муниципальные гарантии из бюджета не предоставлялись.</w:t>
      </w:r>
    </w:p>
    <w:p w:rsidR="00D3264D" w:rsidRDefault="00D3264D" w:rsidP="00AC1A7F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A4229" w:rsidRPr="005D0DBC" w:rsidRDefault="00BA4229" w:rsidP="00AC1A7F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56E7" w:rsidRPr="005D0DBC" w:rsidRDefault="00082A96" w:rsidP="00BA4229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B656E7" w:rsidRPr="005D0DBC">
        <w:rPr>
          <w:rFonts w:ascii="Times New Roman" w:eastAsia="Times New Roman" w:hAnsi="Times New Roman" w:cs="Times New Roman"/>
          <w:b/>
          <w:sz w:val="24"/>
          <w:szCs w:val="24"/>
        </w:rPr>
        <w:t>. Проверка форм сводной бюджетной отчетности</w:t>
      </w:r>
      <w:r w:rsidR="00BA422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656E7" w:rsidRPr="005D0D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56E7" w:rsidRPr="005D0DBC" w:rsidRDefault="00B656E7" w:rsidP="00B656E7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656E7" w:rsidRPr="005D0DBC" w:rsidRDefault="000D5902" w:rsidP="000D59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BA4229">
        <w:rPr>
          <w:rFonts w:ascii="Times New Roman" w:eastAsia="Times New Roman" w:hAnsi="Times New Roman" w:cs="Times New Roman"/>
          <w:sz w:val="24"/>
          <w:szCs w:val="24"/>
        </w:rPr>
        <w:t xml:space="preserve">Проведена внешняя проверка годовой бюджетной отчетности сельского поселения за 2017 год на предмет полноты и соответствия требованиям Инструкции о порядке составления и предоставления годовой квартальной и месячной отчетности об исполнении бюджетов бюджетной системы РФ (утверждена приказом Минфина РФ от 28.12.2010г. №191н), правильности заполнения форм и соблюдения контрольных соотношений взаимосвязанных показателей отчетности: 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</w:rPr>
        <w:t>баланса исполнения бюджета (ф. 0503120), справки по заключению</w:t>
      </w:r>
      <w:proofErr w:type="gramEnd"/>
      <w:r w:rsidR="00B656E7" w:rsidRPr="005D0D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B656E7" w:rsidRPr="005D0DBC">
        <w:rPr>
          <w:rFonts w:ascii="Times New Roman" w:eastAsia="Times New Roman" w:hAnsi="Times New Roman" w:cs="Times New Roman"/>
          <w:sz w:val="24"/>
          <w:szCs w:val="24"/>
        </w:rPr>
        <w:t>счетов бюджетного учета отчетного финансового года (ф.0503110), отчета о финансовых результатах  деятельности (0503121), отчета об исполнении бюджета (ф.0503117),</w:t>
      </w:r>
      <w:r w:rsidR="00BA4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</w:rPr>
        <w:t xml:space="preserve">сведений о движении нефинансовых активов (ф.0503168), </w:t>
      </w:r>
      <w:r w:rsidR="00BA4229">
        <w:rPr>
          <w:rFonts w:ascii="Times New Roman" w:eastAsia="Times New Roman" w:hAnsi="Times New Roman" w:cs="Times New Roman"/>
          <w:sz w:val="24"/>
          <w:szCs w:val="24"/>
        </w:rPr>
        <w:t xml:space="preserve">отчет о принятых бюджетных обязательствах (ф.0503128), </w:t>
      </w:r>
      <w:r w:rsidR="00BA4229" w:rsidRPr="005D0DBC">
        <w:rPr>
          <w:rFonts w:ascii="Times New Roman" w:eastAsia="Times New Roman" w:hAnsi="Times New Roman" w:cs="Times New Roman"/>
          <w:sz w:val="24"/>
          <w:szCs w:val="24"/>
        </w:rPr>
        <w:t xml:space="preserve">сведений о кредиторской, дебиторской задолженности (ф. 0503169), </w:t>
      </w:r>
      <w:r w:rsidR="000C5679" w:rsidRPr="005D0DBC">
        <w:rPr>
          <w:rFonts w:ascii="Times New Roman" w:eastAsia="Times New Roman" w:hAnsi="Times New Roman" w:cs="Times New Roman"/>
          <w:sz w:val="24"/>
          <w:szCs w:val="24"/>
        </w:rPr>
        <w:t>сведения об исполнении мероприятий в рамках целевых программ (ф. 0503166)</w:t>
      </w:r>
      <w:r w:rsidR="00667D3D" w:rsidRPr="005D0D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D5902" w:rsidRPr="005D0DBC" w:rsidRDefault="000D5902" w:rsidP="000D59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6E7" w:rsidRPr="005D0DBC" w:rsidRDefault="00B656E7" w:rsidP="001359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</w:rPr>
        <w:t>Баланс исполнения</w:t>
      </w:r>
      <w:r w:rsidR="00CE2271" w:rsidRPr="005D0DBC">
        <w:rPr>
          <w:rFonts w:ascii="Times New Roman" w:eastAsia="Times New Roman" w:hAnsi="Times New Roman" w:cs="Times New Roman"/>
          <w:sz w:val="24"/>
          <w:szCs w:val="24"/>
        </w:rPr>
        <w:t xml:space="preserve">  бюджета </w:t>
      </w:r>
      <w:proofErr w:type="spellStart"/>
      <w:r w:rsidR="00CE2271" w:rsidRPr="005D0DBC">
        <w:rPr>
          <w:rFonts w:ascii="Times New Roman" w:eastAsia="Times New Roman" w:hAnsi="Times New Roman" w:cs="Times New Roman"/>
          <w:sz w:val="24"/>
          <w:szCs w:val="24"/>
        </w:rPr>
        <w:t>Еманжелинского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="00E5193A" w:rsidRPr="005D0DBC">
        <w:rPr>
          <w:rFonts w:ascii="Times New Roman" w:eastAsia="Times New Roman" w:hAnsi="Times New Roman" w:cs="Times New Roman"/>
          <w:sz w:val="24"/>
          <w:szCs w:val="24"/>
        </w:rPr>
        <w:t>льского поселения  на 01.01.201</w:t>
      </w:r>
      <w:r w:rsidR="000C5679" w:rsidRPr="005D0DB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г. ф.0503120. Представленный  баланс  сформирован на  основании остатков счетов бюджетного учета</w:t>
      </w:r>
      <w:r w:rsidR="00E5193A" w:rsidRPr="005D0DBC">
        <w:rPr>
          <w:rFonts w:ascii="Times New Roman" w:eastAsia="Times New Roman" w:hAnsi="Times New Roman" w:cs="Times New Roman"/>
          <w:sz w:val="24"/>
          <w:szCs w:val="24"/>
        </w:rPr>
        <w:t xml:space="preserve">  в главной книге  на 01.01.201</w:t>
      </w:r>
      <w:r w:rsidR="000C5679" w:rsidRPr="005D0DB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г. на 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</w:rPr>
        <w:t>. 2021</w:t>
      </w:r>
      <w:r w:rsidR="001D5FBE" w:rsidRPr="005D0D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 отражен остаток в сумме </w:t>
      </w:r>
      <w:r w:rsidR="00E5193A" w:rsidRPr="005D0DB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D5FBE" w:rsidRPr="005D0D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D20FF8" w:rsidRPr="005D0DBC">
        <w:rPr>
          <w:rFonts w:ascii="Times New Roman" w:eastAsia="Times New Roman" w:hAnsi="Times New Roman" w:cs="Times New Roman"/>
          <w:sz w:val="24"/>
          <w:szCs w:val="24"/>
        </w:rPr>
        <w:t> 475 178,84</w:t>
      </w:r>
      <w:r w:rsidR="001D5FBE" w:rsidRPr="005D0DBC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E5193A" w:rsidRPr="005D0DBC">
        <w:rPr>
          <w:rFonts w:ascii="Times New Roman" w:eastAsia="Times New Roman" w:hAnsi="Times New Roman" w:cs="Times New Roman"/>
          <w:sz w:val="24"/>
          <w:szCs w:val="24"/>
        </w:rPr>
        <w:t>, на 31.12.201</w:t>
      </w:r>
      <w:r w:rsidR="00D20FF8" w:rsidRPr="005D0DB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20FF8" w:rsidRPr="005D0D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 ос</w:t>
      </w:r>
      <w:r w:rsidR="00E5193A" w:rsidRPr="005D0DBC">
        <w:rPr>
          <w:rFonts w:ascii="Times New Roman" w:eastAsia="Times New Roman" w:hAnsi="Times New Roman" w:cs="Times New Roman"/>
          <w:sz w:val="24"/>
          <w:szCs w:val="24"/>
        </w:rPr>
        <w:t xml:space="preserve">таток отражен  в сумме  </w:t>
      </w:r>
      <w:r w:rsidR="00D20FF8" w:rsidRPr="005D0DBC">
        <w:rPr>
          <w:rFonts w:ascii="Times New Roman" w:eastAsia="Times New Roman" w:hAnsi="Times New Roman" w:cs="Times New Roman"/>
          <w:sz w:val="24"/>
          <w:szCs w:val="24"/>
        </w:rPr>
        <w:t xml:space="preserve">625 974,91 </w:t>
      </w:r>
      <w:r w:rsidR="00E5193A" w:rsidRPr="005D0DBC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D20FF8" w:rsidRPr="005D0DB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. Данные   книги Журнал-Главная  не имеют расхождений  с данными  Баланса  ис</w:t>
      </w:r>
      <w:r w:rsidR="00FA5C57" w:rsidRPr="005D0DBC">
        <w:rPr>
          <w:rFonts w:ascii="Times New Roman" w:eastAsia="Times New Roman" w:hAnsi="Times New Roman" w:cs="Times New Roman"/>
          <w:sz w:val="24"/>
          <w:szCs w:val="24"/>
        </w:rPr>
        <w:t>полнения бюджета на 01.01.201</w:t>
      </w:r>
      <w:r w:rsidR="00D20FF8" w:rsidRPr="005D0DBC">
        <w:rPr>
          <w:rFonts w:ascii="Times New Roman" w:eastAsia="Times New Roman" w:hAnsi="Times New Roman" w:cs="Times New Roman"/>
          <w:sz w:val="24"/>
          <w:szCs w:val="24"/>
        </w:rPr>
        <w:t>7</w:t>
      </w:r>
      <w:r w:rsidR="00FA5C57" w:rsidRPr="005D0DBC">
        <w:rPr>
          <w:rFonts w:ascii="Times New Roman" w:eastAsia="Times New Roman" w:hAnsi="Times New Roman" w:cs="Times New Roman"/>
          <w:sz w:val="24"/>
          <w:szCs w:val="24"/>
        </w:rPr>
        <w:t>г.  и  на  31.12.</w:t>
      </w:r>
      <w:r w:rsidR="00D20FF8" w:rsidRPr="005D0DBC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г.  стр. 180,181.  ф. 0513120. , ф. 0503140.</w:t>
      </w:r>
    </w:p>
    <w:p w:rsidR="00B656E7" w:rsidRPr="005D0DBC" w:rsidRDefault="00B656E7" w:rsidP="00B656E7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6E7" w:rsidRPr="005D0DBC" w:rsidRDefault="00B656E7" w:rsidP="003E3491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</w:rPr>
        <w:t>Справка по заключению счетов бюджетного учёта</w:t>
      </w:r>
      <w:r w:rsidR="00B54A2B" w:rsidRPr="005D0DBC">
        <w:rPr>
          <w:rFonts w:ascii="Times New Roman" w:eastAsia="Times New Roman" w:hAnsi="Times New Roman" w:cs="Times New Roman"/>
          <w:b/>
          <w:sz w:val="24"/>
          <w:szCs w:val="24"/>
        </w:rPr>
        <w:t xml:space="preserve">  отчётного финансового года  (</w:t>
      </w:r>
      <w:r w:rsidRPr="005D0DBC">
        <w:rPr>
          <w:rFonts w:ascii="Times New Roman" w:eastAsia="Times New Roman" w:hAnsi="Times New Roman" w:cs="Times New Roman"/>
          <w:b/>
          <w:sz w:val="24"/>
          <w:szCs w:val="24"/>
        </w:rPr>
        <w:t>ф. 0503110)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отражает обороты, образовавшиеся в ходе  исполнения бюджета  по счетам бюджетного учёта, подлежащим закрытию по завершению отчётного финансового года в разрезе бюджетной деятельности. Заключительные зап</w:t>
      </w:r>
      <w:r w:rsidR="00E5193A" w:rsidRPr="005D0DBC">
        <w:rPr>
          <w:rFonts w:ascii="Times New Roman" w:eastAsia="Times New Roman" w:hAnsi="Times New Roman" w:cs="Times New Roman"/>
          <w:sz w:val="24"/>
          <w:szCs w:val="24"/>
        </w:rPr>
        <w:t>иси по Дебету в сумме</w:t>
      </w:r>
      <w:r w:rsidR="00B54A2B" w:rsidRPr="005D0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CD5" w:rsidRPr="005D0DBC">
        <w:rPr>
          <w:rFonts w:ascii="Times New Roman" w:eastAsia="Times New Roman" w:hAnsi="Times New Roman" w:cs="Times New Roman"/>
          <w:sz w:val="24"/>
          <w:szCs w:val="24"/>
        </w:rPr>
        <w:t xml:space="preserve">21 690 630,09 </w:t>
      </w:r>
      <w:r w:rsidR="00B54A2B" w:rsidRPr="005D0DBC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0F4CD5" w:rsidRPr="005D0DB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, заключительные записи п</w:t>
      </w:r>
      <w:r w:rsidR="00E5193A" w:rsidRPr="005D0DBC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="00D20FF8" w:rsidRPr="005D0DB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5193A" w:rsidRPr="005D0DBC">
        <w:rPr>
          <w:rFonts w:ascii="Times New Roman" w:eastAsia="Times New Roman" w:hAnsi="Times New Roman" w:cs="Times New Roman"/>
          <w:sz w:val="24"/>
          <w:szCs w:val="24"/>
        </w:rPr>
        <w:t xml:space="preserve">редиту </w:t>
      </w:r>
      <w:r w:rsidR="00D20FF8" w:rsidRPr="005D0DBC">
        <w:rPr>
          <w:rFonts w:ascii="Times New Roman" w:eastAsia="Times New Roman" w:hAnsi="Times New Roman" w:cs="Times New Roman"/>
          <w:sz w:val="24"/>
          <w:szCs w:val="24"/>
        </w:rPr>
        <w:t xml:space="preserve">21 690 630,09 </w:t>
      </w:r>
      <w:r w:rsidR="00B54A2B" w:rsidRPr="005D0DBC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D20FF8" w:rsidRPr="005D0DB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5940" w:rsidRPr="005D0DBC" w:rsidRDefault="00135940" w:rsidP="00135940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6E7" w:rsidRPr="005D0DBC" w:rsidRDefault="00B656E7" w:rsidP="00B656E7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</w:rPr>
        <w:t>Сведения  о движении нефинансовых активов  (ф. 0503168)</w:t>
      </w:r>
      <w:r w:rsidR="00254691" w:rsidRPr="005D0D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(бюджетная деятельность) Показатели   строк  010 «Основные средства»  графы 4 «</w:t>
      </w:r>
      <w:r w:rsidR="00210D7F" w:rsidRPr="005D0DBC">
        <w:rPr>
          <w:rFonts w:ascii="Times New Roman" w:eastAsia="Times New Roman" w:hAnsi="Times New Roman" w:cs="Times New Roman"/>
          <w:sz w:val="24"/>
          <w:szCs w:val="24"/>
        </w:rPr>
        <w:t xml:space="preserve">на начало года» отражены 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в су</w:t>
      </w:r>
      <w:r w:rsidR="001139C0" w:rsidRPr="005D0DBC">
        <w:rPr>
          <w:rFonts w:ascii="Times New Roman" w:eastAsia="Times New Roman" w:hAnsi="Times New Roman" w:cs="Times New Roman"/>
          <w:sz w:val="24"/>
          <w:szCs w:val="24"/>
        </w:rPr>
        <w:t xml:space="preserve">мме </w:t>
      </w:r>
      <w:r w:rsidR="00210D7F" w:rsidRPr="005D0DB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F030D" w:rsidRPr="005D0DBC">
        <w:rPr>
          <w:rFonts w:ascii="Times New Roman" w:eastAsia="Times New Roman" w:hAnsi="Times New Roman" w:cs="Times New Roman"/>
          <w:sz w:val="24"/>
          <w:szCs w:val="24"/>
        </w:rPr>
        <w:t> 238 643,93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210D7F" w:rsidRPr="005D0DB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и  графы 11 «на конец года»  отражены</w:t>
      </w:r>
      <w:r w:rsidR="001139C0" w:rsidRPr="005D0DBC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210D7F" w:rsidRPr="005D0DB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F030D" w:rsidRPr="005D0DBC">
        <w:rPr>
          <w:rFonts w:ascii="Times New Roman" w:eastAsia="Times New Roman" w:hAnsi="Times New Roman" w:cs="Times New Roman"/>
          <w:sz w:val="24"/>
          <w:szCs w:val="24"/>
        </w:rPr>
        <w:t> 431 699,93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8F030D" w:rsidRPr="005D0DB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, не имеют расхождений с   данными  баланса исполнения бюджета ф. 0503120.</w:t>
      </w:r>
    </w:p>
    <w:p w:rsidR="00636A7E" w:rsidRPr="005D0DBC" w:rsidRDefault="00636A7E" w:rsidP="00B656E7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Показатели строк 320 «недвижимое имущество в составе имущества казны» графа 4 «на начало года» отражены в сумме 36</w:t>
      </w:r>
      <w:r w:rsidR="008F030D" w:rsidRPr="005D0DBC">
        <w:rPr>
          <w:rFonts w:ascii="Times New Roman" w:eastAsia="Times New Roman" w:hAnsi="Times New Roman" w:cs="Times New Roman"/>
          <w:sz w:val="24"/>
          <w:szCs w:val="24"/>
        </w:rPr>
        <w:t> 262 756,87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рублей и графа 11 «наличие на конец года» отражены в сумме 36 262 756,87 рублей, не имеют расхождений с данными баланса исполнения бюджета ф. 0503120. </w:t>
      </w:r>
    </w:p>
    <w:p w:rsidR="0058480E" w:rsidRPr="005D0DBC" w:rsidRDefault="0058480E" w:rsidP="0058480E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ab/>
        <w:t>Показатели строк 360 «движимое имущество в составе имущества казны» графа 4 «на начало года» отражены в сумме 10</w:t>
      </w:r>
      <w:r w:rsidR="00FE7AC7" w:rsidRPr="005D0DBC">
        <w:rPr>
          <w:rFonts w:ascii="Times New Roman" w:eastAsia="Times New Roman" w:hAnsi="Times New Roman" w:cs="Times New Roman"/>
          <w:sz w:val="24"/>
          <w:szCs w:val="24"/>
        </w:rPr>
        <w:t> 913 314,14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рублей и графа 11 «наличие на конец года» отражены в сумме 1</w:t>
      </w:r>
      <w:r w:rsidR="00FE7AC7" w:rsidRPr="005D0DBC">
        <w:rPr>
          <w:rFonts w:ascii="Times New Roman" w:eastAsia="Times New Roman" w:hAnsi="Times New Roman" w:cs="Times New Roman"/>
          <w:sz w:val="24"/>
          <w:szCs w:val="24"/>
        </w:rPr>
        <w:t>4 378 652,87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рублей, не имеют расхождений с данными баланса исполнения бюджета ф. 0503120. </w:t>
      </w:r>
    </w:p>
    <w:p w:rsidR="00B656E7" w:rsidRPr="005D0DBC" w:rsidRDefault="00B656E7" w:rsidP="00B656E7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67D3D" w:rsidRPr="005D0DBC" w:rsidRDefault="00F94214" w:rsidP="00CA43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ab/>
      </w:r>
      <w:r w:rsidR="00667D3D" w:rsidRPr="005D0DBC">
        <w:rPr>
          <w:rFonts w:ascii="Times New Roman" w:eastAsia="Times New Roman" w:hAnsi="Times New Roman" w:cs="Times New Roman"/>
          <w:sz w:val="24"/>
          <w:szCs w:val="24"/>
        </w:rPr>
        <w:t>В соответствие  ст. 12. ФЗ «О бухгалтерском учёте», перед составлением  годового отчёта, проводилась  инвентаризация финансовых и нефинансовых активов, сверка  расчетов с дебиторами и кредиторами по финансовым обязательствам.</w:t>
      </w:r>
    </w:p>
    <w:p w:rsidR="00B656E7" w:rsidRDefault="00B656E7" w:rsidP="00B656E7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35E7E" w:rsidRPr="005D0DBC" w:rsidRDefault="00C35E7E" w:rsidP="00B656E7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656E7" w:rsidRPr="005D0DBC" w:rsidRDefault="00B656E7" w:rsidP="00B656E7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</w:rPr>
        <w:t>Пояснительная  записка  (ф. 503160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="00C434FD" w:rsidRPr="005D0DBC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254691" w:rsidRPr="005D0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9180B" w:rsidRPr="005D0DBC">
        <w:rPr>
          <w:rFonts w:ascii="Times New Roman" w:eastAsia="Times New Roman" w:hAnsi="Times New Roman" w:cs="Times New Roman"/>
          <w:sz w:val="24"/>
          <w:szCs w:val="24"/>
        </w:rPr>
        <w:t>нструкции 191н</w:t>
      </w:r>
      <w:r w:rsidR="00EA6D48" w:rsidRPr="005D0D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54691" w:rsidRPr="005D0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r w:rsidR="00C434FD" w:rsidRPr="005D0DB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риложены таблицы: </w:t>
      </w:r>
    </w:p>
    <w:p w:rsidR="00885FF3" w:rsidRPr="005D0DBC" w:rsidRDefault="00885FF3" w:rsidP="00885FF3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>- таблица № 1 - сведения об основных направлениях деятельности;</w:t>
      </w:r>
    </w:p>
    <w:p w:rsidR="00885FF3" w:rsidRPr="005D0DBC" w:rsidRDefault="00885FF3" w:rsidP="00885FF3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>- таблица № 2 - сведения о мерах по повышению  эффективности расходования  бюджетных  средств;</w:t>
      </w:r>
    </w:p>
    <w:p w:rsidR="00885FF3" w:rsidRPr="005D0DBC" w:rsidRDefault="00885FF3" w:rsidP="00885F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>- таблица  № 3 -  сведения об исполнении текстовых статей закона (решения) о бюджете;</w:t>
      </w:r>
    </w:p>
    <w:p w:rsidR="00885FF3" w:rsidRPr="005D0DBC" w:rsidRDefault="00885FF3" w:rsidP="00885F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>- таблица № 5 – сведения о результатах мероприятий внутреннего контроля;</w:t>
      </w:r>
    </w:p>
    <w:p w:rsidR="00885FF3" w:rsidRPr="005D0DBC" w:rsidRDefault="00885FF3" w:rsidP="00885F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>-таблица № 6  -  сведения о проведении инвентаризаций;</w:t>
      </w:r>
    </w:p>
    <w:p w:rsidR="00885FF3" w:rsidRPr="005D0DBC" w:rsidRDefault="00885FF3" w:rsidP="00885F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>- таблица №</w:t>
      </w:r>
      <w:r w:rsidRPr="005D0DBC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 w:rsidRPr="005D0DBC">
        <w:rPr>
          <w:rFonts w:ascii="Times New Roman" w:eastAsia="Times New Roman" w:hAnsi="Times New Roman" w:cs="Times New Roman"/>
          <w:sz w:val="24"/>
          <w:szCs w:val="24"/>
        </w:rPr>
        <w:t xml:space="preserve"> -  сведения о результатах внешних контрольных мероприятий.</w:t>
      </w:r>
    </w:p>
    <w:p w:rsidR="00F10603" w:rsidRDefault="00F10603" w:rsidP="00B656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198" w:rsidRDefault="00BA4229" w:rsidP="00952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выборочной проверке контрольных соотношений показателей форм бюджетной отчетности главного распорядителя, главного получателя средств бюджета, представленной для внешней проверки, расхождений </w:t>
      </w:r>
      <w:r w:rsidR="00952198">
        <w:rPr>
          <w:rFonts w:ascii="Times New Roman" w:eastAsia="Times New Roman" w:hAnsi="Times New Roman" w:cs="Times New Roman"/>
          <w:sz w:val="24"/>
          <w:szCs w:val="24"/>
        </w:rPr>
        <w:t xml:space="preserve">не установлено. </w:t>
      </w:r>
    </w:p>
    <w:p w:rsidR="00CA4341" w:rsidRDefault="00CA4341" w:rsidP="00952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E7E" w:rsidRPr="005D0DBC" w:rsidRDefault="00C35E7E" w:rsidP="00952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6E7" w:rsidRPr="005D0DBC" w:rsidRDefault="00B656E7" w:rsidP="0098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20EFF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B28D4" w:rsidRPr="005D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Выводы и предложения.</w:t>
      </w:r>
    </w:p>
    <w:p w:rsidR="00120EFF" w:rsidRPr="005D0DBC" w:rsidRDefault="00120EFF" w:rsidP="00B6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A716A" w:rsidRPr="00CA716A" w:rsidRDefault="00120EFF" w:rsidP="00CA7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B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0148A" w:rsidRPr="005D0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16A" w:rsidRPr="00CA716A">
        <w:rPr>
          <w:rFonts w:ascii="Times New Roman" w:eastAsia="Times New Roman" w:hAnsi="Times New Roman" w:cs="Times New Roman"/>
          <w:sz w:val="24"/>
          <w:szCs w:val="24"/>
        </w:rPr>
        <w:t xml:space="preserve">Годовая бюджетная отчётность об исполнении бюджета </w:t>
      </w:r>
      <w:proofErr w:type="spellStart"/>
      <w:r w:rsidR="00CA716A">
        <w:rPr>
          <w:rFonts w:ascii="Times New Roman" w:eastAsia="Times New Roman" w:hAnsi="Times New Roman" w:cs="Times New Roman"/>
          <w:sz w:val="24"/>
          <w:szCs w:val="24"/>
        </w:rPr>
        <w:t>Еманжелинского</w:t>
      </w:r>
      <w:proofErr w:type="spellEnd"/>
      <w:r w:rsidR="00CA716A" w:rsidRPr="00CA71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2017 год, для подготовки заключения, представлена в контрольно-ревизионную комиссию </w:t>
      </w:r>
      <w:proofErr w:type="spellStart"/>
      <w:r w:rsidR="00CA716A" w:rsidRPr="00CA716A">
        <w:rPr>
          <w:rFonts w:ascii="Times New Roman" w:eastAsia="Times New Roman" w:hAnsi="Times New Roman" w:cs="Times New Roman"/>
          <w:sz w:val="24"/>
          <w:szCs w:val="24"/>
        </w:rPr>
        <w:t>Еткульского</w:t>
      </w:r>
      <w:proofErr w:type="spellEnd"/>
      <w:r w:rsidR="00CA716A" w:rsidRPr="00CA71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 установленный  срок, в полном объеме.</w:t>
      </w:r>
    </w:p>
    <w:p w:rsidR="00B656E7" w:rsidRPr="005D0DBC" w:rsidRDefault="00D44212" w:rsidP="003F1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148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внешней проверки годового отчёта </w:t>
      </w:r>
      <w:r w:rsidR="0043572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исполнении бюджета  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9B615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2017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3572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контрольно-ревизионная комиссия </w:t>
      </w:r>
      <w:proofErr w:type="spellStart"/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="00CC2D7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считает, что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исполнения бюджета поселения, в целом выполнены задачи бюджетной и налоговой политики. Обеспечена приоритетность финансирования расходов социальной направленности, первооче</w:t>
      </w:r>
      <w:r w:rsidR="003F1BD6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редные расходы профинансированы.</w:t>
      </w:r>
    </w:p>
    <w:p w:rsidR="00B656E7" w:rsidRPr="005D0DBC" w:rsidRDefault="003F1BD6" w:rsidP="003F1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Г</w:t>
      </w:r>
      <w:r w:rsidR="00CC2D7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одовая бюджетная отчётность  сельского поселения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является полной и достоверной.</w:t>
      </w:r>
    </w:p>
    <w:p w:rsidR="00B656E7" w:rsidRPr="005D0DBC" w:rsidRDefault="003F1BD6" w:rsidP="003F1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</w:t>
      </w:r>
      <w:r w:rsidR="001139C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исполнения  бюджета  за 201</w:t>
      </w:r>
      <w:r w:rsidR="009B615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отражённые в  отчёте</w:t>
      </w:r>
      <w:r w:rsidR="0043572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исполнении бюджета </w:t>
      </w:r>
      <w:proofErr w:type="spellStart"/>
      <w:r w:rsidR="00D44212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1139C0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</w:t>
      </w:r>
      <w:r w:rsidR="009B615D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3572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125" w:rsidRPr="005D0DBC" w:rsidRDefault="001139C0" w:rsidP="003A71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доходам – </w:t>
      </w:r>
      <w:r w:rsidR="00D10E8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21 690 630,09</w:t>
      </w:r>
      <w:r w:rsidR="003A7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рубля;</w:t>
      </w:r>
    </w:p>
    <w:p w:rsidR="003A7125" w:rsidRPr="005D0DBC" w:rsidRDefault="001139C0" w:rsidP="003A71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– </w:t>
      </w:r>
      <w:r w:rsidR="00D10E8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26 539 834,02</w:t>
      </w:r>
      <w:r w:rsidR="003A7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рубля;</w:t>
      </w:r>
    </w:p>
    <w:p w:rsidR="00B656E7" w:rsidRPr="005D0DBC" w:rsidRDefault="00D41F0C" w:rsidP="003A71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7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</w:t>
      </w: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– </w:t>
      </w:r>
      <w:r w:rsidR="00D10E8E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4 849 203,93</w:t>
      </w:r>
      <w:r w:rsidR="003A7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8E2DDA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D75" w:rsidRPr="005D0DBC" w:rsidRDefault="00CC2D75" w:rsidP="00CC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суммарным показателям отчётов об исполнении бюджет</w:t>
      </w:r>
      <w:r w:rsidR="0043572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получателей бюджетных средств, получателей субсидий.</w:t>
      </w:r>
    </w:p>
    <w:p w:rsidR="00B656E7" w:rsidRPr="005D0DBC" w:rsidRDefault="00B656E7" w:rsidP="00B6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6E7" w:rsidRPr="005D0DBC" w:rsidRDefault="00B656E7" w:rsidP="003A71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Проверив  представленные материалы, </w:t>
      </w:r>
      <w:r w:rsidR="0043572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контрольно-ревизионная комисси</w:t>
      </w:r>
      <w:r w:rsidR="008708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35721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рекомендует:</w:t>
      </w:r>
    </w:p>
    <w:p w:rsidR="00B656E7" w:rsidRPr="005D0DBC" w:rsidRDefault="00B656E7" w:rsidP="00B656E7">
      <w:pPr>
        <w:spacing w:after="0" w:line="240" w:lineRule="auto"/>
        <w:ind w:left="35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6E7" w:rsidRPr="005D0DBC" w:rsidRDefault="003F1BD6" w:rsidP="003A71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Совету депутатов </w:t>
      </w:r>
      <w:proofErr w:type="spellStart"/>
      <w:r w:rsidR="003A7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3A7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утвердить  «Отчёт об исполнении бюджета  </w:t>
      </w:r>
      <w:proofErr w:type="spellStart"/>
      <w:r w:rsidR="003A712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 за 201</w:t>
      </w:r>
      <w:r w:rsidR="00416E95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656E7" w:rsidRPr="005D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B656E7" w:rsidRPr="005D0DBC" w:rsidRDefault="00B656E7" w:rsidP="00B6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591" w:rsidRDefault="00F97591" w:rsidP="00B6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7E" w:rsidRPr="005D0DBC" w:rsidRDefault="00C35E7E" w:rsidP="00B6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2693"/>
        <w:gridCol w:w="1843"/>
      </w:tblGrid>
      <w:tr w:rsidR="003A7125" w:rsidRPr="005D0DBC" w:rsidTr="00C35E7E">
        <w:tc>
          <w:tcPr>
            <w:tcW w:w="4928" w:type="dxa"/>
            <w:shd w:val="clear" w:color="auto" w:fill="auto"/>
          </w:tcPr>
          <w:p w:rsidR="003A7125" w:rsidRPr="005D0DBC" w:rsidRDefault="00C02486" w:rsidP="003A7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C02486" w:rsidRPr="005D0DBC" w:rsidRDefault="00B656E7" w:rsidP="00C35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контрольно-ревизионной комиссии </w:t>
            </w:r>
            <w:proofErr w:type="spellStart"/>
            <w:r w:rsidRPr="005D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5D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B656E7" w:rsidRPr="005D0DBC" w:rsidRDefault="00B656E7" w:rsidP="00BC4012">
            <w:pPr>
              <w:widowControl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656E7" w:rsidRPr="005D0DBC" w:rsidRDefault="00C02486" w:rsidP="00C02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Садовский</w:t>
            </w:r>
          </w:p>
        </w:tc>
      </w:tr>
      <w:tr w:rsidR="00C02486" w:rsidRPr="005D0DBC" w:rsidTr="00C35E7E">
        <w:tc>
          <w:tcPr>
            <w:tcW w:w="4928" w:type="dxa"/>
            <w:shd w:val="clear" w:color="auto" w:fill="auto"/>
          </w:tcPr>
          <w:p w:rsidR="00C35E7E" w:rsidRDefault="00C35E7E" w:rsidP="00BA42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7E" w:rsidRDefault="00C35E7E" w:rsidP="00BA42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486" w:rsidRPr="005D0DBC" w:rsidRDefault="00C02486" w:rsidP="00BA42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:rsidR="00C02486" w:rsidRPr="005D0DBC" w:rsidRDefault="00C02486" w:rsidP="00BA42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контрольно-ревизионной комиссии </w:t>
            </w:r>
            <w:proofErr w:type="spellStart"/>
            <w:r w:rsidRPr="005D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5D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C02486" w:rsidRPr="005D0DBC" w:rsidRDefault="00C02486" w:rsidP="00BA4229">
            <w:pPr>
              <w:widowControl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02486" w:rsidRPr="005D0DBC" w:rsidRDefault="00C02486" w:rsidP="00C024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5D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Тутарова</w:t>
            </w:r>
            <w:proofErr w:type="spellEnd"/>
          </w:p>
        </w:tc>
      </w:tr>
    </w:tbl>
    <w:p w:rsidR="00AE1131" w:rsidRPr="005D0DBC" w:rsidRDefault="00AE1131"/>
    <w:sectPr w:rsidR="00AE1131" w:rsidRPr="005D0DBC" w:rsidSect="00A77EA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C6" w:rsidRDefault="006A4AC6" w:rsidP="00761650">
      <w:pPr>
        <w:spacing w:after="0" w:line="240" w:lineRule="auto"/>
      </w:pPr>
      <w:r>
        <w:separator/>
      </w:r>
    </w:p>
  </w:endnote>
  <w:endnote w:type="continuationSeparator" w:id="0">
    <w:p w:rsidR="006A4AC6" w:rsidRDefault="006A4AC6" w:rsidP="0076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656626"/>
    </w:sdtPr>
    <w:sdtEndPr/>
    <w:sdtContent>
      <w:p w:rsidR="00BA4229" w:rsidRDefault="00BA42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95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A4229" w:rsidRDefault="00BA42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C6" w:rsidRDefault="006A4AC6" w:rsidP="00761650">
      <w:pPr>
        <w:spacing w:after="0" w:line="240" w:lineRule="auto"/>
      </w:pPr>
      <w:r>
        <w:separator/>
      </w:r>
    </w:p>
  </w:footnote>
  <w:footnote w:type="continuationSeparator" w:id="0">
    <w:p w:rsidR="006A4AC6" w:rsidRDefault="006A4AC6" w:rsidP="00761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03B"/>
    <w:multiLevelType w:val="hybridMultilevel"/>
    <w:tmpl w:val="C41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05FA"/>
    <w:multiLevelType w:val="hybridMultilevel"/>
    <w:tmpl w:val="2AC2E362"/>
    <w:lvl w:ilvl="0" w:tplc="2A78ADD4">
      <w:start w:val="34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4F33E7"/>
    <w:multiLevelType w:val="hybridMultilevel"/>
    <w:tmpl w:val="6F823BA4"/>
    <w:lvl w:ilvl="0" w:tplc="5F907BA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BC7884"/>
    <w:multiLevelType w:val="hybridMultilevel"/>
    <w:tmpl w:val="E366584A"/>
    <w:lvl w:ilvl="0" w:tplc="B502B09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EF7FC8"/>
    <w:multiLevelType w:val="hybridMultilevel"/>
    <w:tmpl w:val="5C40969E"/>
    <w:lvl w:ilvl="0" w:tplc="5F9EB76C">
      <w:start w:val="7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391D92"/>
    <w:multiLevelType w:val="multilevel"/>
    <w:tmpl w:val="40B24B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4385935"/>
    <w:multiLevelType w:val="hybridMultilevel"/>
    <w:tmpl w:val="8B721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C55C8"/>
    <w:multiLevelType w:val="hybridMultilevel"/>
    <w:tmpl w:val="B138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527942"/>
    <w:multiLevelType w:val="hybridMultilevel"/>
    <w:tmpl w:val="50262898"/>
    <w:lvl w:ilvl="0" w:tplc="A390619E">
      <w:start w:val="65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DF7741"/>
    <w:multiLevelType w:val="hybridMultilevel"/>
    <w:tmpl w:val="147A0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12E"/>
    <w:rsid w:val="0000208A"/>
    <w:rsid w:val="00004DFF"/>
    <w:rsid w:val="0001372E"/>
    <w:rsid w:val="00023E3E"/>
    <w:rsid w:val="000262E5"/>
    <w:rsid w:val="00033C7D"/>
    <w:rsid w:val="00045FEE"/>
    <w:rsid w:val="0004747B"/>
    <w:rsid w:val="00051699"/>
    <w:rsid w:val="000603C9"/>
    <w:rsid w:val="00064706"/>
    <w:rsid w:val="0006491C"/>
    <w:rsid w:val="00065EE9"/>
    <w:rsid w:val="0007434C"/>
    <w:rsid w:val="0008265F"/>
    <w:rsid w:val="00082A96"/>
    <w:rsid w:val="00091246"/>
    <w:rsid w:val="00091253"/>
    <w:rsid w:val="00093D19"/>
    <w:rsid w:val="00094743"/>
    <w:rsid w:val="000A18F6"/>
    <w:rsid w:val="000A24A7"/>
    <w:rsid w:val="000A77E6"/>
    <w:rsid w:val="000A7D8C"/>
    <w:rsid w:val="000B32DD"/>
    <w:rsid w:val="000C1B44"/>
    <w:rsid w:val="000C1DAD"/>
    <w:rsid w:val="000C264C"/>
    <w:rsid w:val="000C366E"/>
    <w:rsid w:val="000C4076"/>
    <w:rsid w:val="000C5679"/>
    <w:rsid w:val="000D473C"/>
    <w:rsid w:val="000D5902"/>
    <w:rsid w:val="000E303E"/>
    <w:rsid w:val="000E33EA"/>
    <w:rsid w:val="000F4CD5"/>
    <w:rsid w:val="000F6A0D"/>
    <w:rsid w:val="00101392"/>
    <w:rsid w:val="0010148A"/>
    <w:rsid w:val="00101F9B"/>
    <w:rsid w:val="001053E9"/>
    <w:rsid w:val="001105BE"/>
    <w:rsid w:val="001139C0"/>
    <w:rsid w:val="00113BED"/>
    <w:rsid w:val="00120EFF"/>
    <w:rsid w:val="0013047A"/>
    <w:rsid w:val="001316AB"/>
    <w:rsid w:val="00135224"/>
    <w:rsid w:val="00135553"/>
    <w:rsid w:val="00135940"/>
    <w:rsid w:val="00146AB8"/>
    <w:rsid w:val="00147CA7"/>
    <w:rsid w:val="00150C46"/>
    <w:rsid w:val="00154EAD"/>
    <w:rsid w:val="001600FB"/>
    <w:rsid w:val="001633D8"/>
    <w:rsid w:val="001854C8"/>
    <w:rsid w:val="00187939"/>
    <w:rsid w:val="00192514"/>
    <w:rsid w:val="0019494D"/>
    <w:rsid w:val="001979F5"/>
    <w:rsid w:val="001A3D46"/>
    <w:rsid w:val="001C5392"/>
    <w:rsid w:val="001D04AB"/>
    <w:rsid w:val="001D5FBE"/>
    <w:rsid w:val="001E234E"/>
    <w:rsid w:val="001E51C3"/>
    <w:rsid w:val="001E6125"/>
    <w:rsid w:val="001E7D83"/>
    <w:rsid w:val="001F2020"/>
    <w:rsid w:val="001F3F33"/>
    <w:rsid w:val="00200FAC"/>
    <w:rsid w:val="00202087"/>
    <w:rsid w:val="00203DA7"/>
    <w:rsid w:val="0020413D"/>
    <w:rsid w:val="00210D7F"/>
    <w:rsid w:val="0021193C"/>
    <w:rsid w:val="00217AF4"/>
    <w:rsid w:val="00224DD2"/>
    <w:rsid w:val="00231EA7"/>
    <w:rsid w:val="00242200"/>
    <w:rsid w:val="00246DA3"/>
    <w:rsid w:val="0025247F"/>
    <w:rsid w:val="00254691"/>
    <w:rsid w:val="002559A9"/>
    <w:rsid w:val="002567DC"/>
    <w:rsid w:val="002567EC"/>
    <w:rsid w:val="002673DF"/>
    <w:rsid w:val="00284704"/>
    <w:rsid w:val="0029178D"/>
    <w:rsid w:val="002A30FA"/>
    <w:rsid w:val="002B320B"/>
    <w:rsid w:val="002B6FDA"/>
    <w:rsid w:val="002C20FC"/>
    <w:rsid w:val="002E1669"/>
    <w:rsid w:val="002F7554"/>
    <w:rsid w:val="003019E6"/>
    <w:rsid w:val="0030546B"/>
    <w:rsid w:val="00314CBB"/>
    <w:rsid w:val="00316ED7"/>
    <w:rsid w:val="00321C43"/>
    <w:rsid w:val="0033457F"/>
    <w:rsid w:val="00334D02"/>
    <w:rsid w:val="00337953"/>
    <w:rsid w:val="00341BE5"/>
    <w:rsid w:val="00341C42"/>
    <w:rsid w:val="00344CCB"/>
    <w:rsid w:val="0035064E"/>
    <w:rsid w:val="00361A4A"/>
    <w:rsid w:val="00362195"/>
    <w:rsid w:val="003626B8"/>
    <w:rsid w:val="003736D7"/>
    <w:rsid w:val="00380E5C"/>
    <w:rsid w:val="003816D2"/>
    <w:rsid w:val="0038241B"/>
    <w:rsid w:val="0039668F"/>
    <w:rsid w:val="003A150C"/>
    <w:rsid w:val="003A2AFB"/>
    <w:rsid w:val="003A3D61"/>
    <w:rsid w:val="003A67D9"/>
    <w:rsid w:val="003A7125"/>
    <w:rsid w:val="003B1243"/>
    <w:rsid w:val="003B76F6"/>
    <w:rsid w:val="003C11E3"/>
    <w:rsid w:val="003D0D7B"/>
    <w:rsid w:val="003D1434"/>
    <w:rsid w:val="003D47BB"/>
    <w:rsid w:val="003D56E4"/>
    <w:rsid w:val="003D6856"/>
    <w:rsid w:val="003D7571"/>
    <w:rsid w:val="003E3233"/>
    <w:rsid w:val="003E3491"/>
    <w:rsid w:val="003E671E"/>
    <w:rsid w:val="003E7C8D"/>
    <w:rsid w:val="003F1BD6"/>
    <w:rsid w:val="00405EB5"/>
    <w:rsid w:val="004165DA"/>
    <w:rsid w:val="00416E95"/>
    <w:rsid w:val="004244A8"/>
    <w:rsid w:val="004253A6"/>
    <w:rsid w:val="00430B59"/>
    <w:rsid w:val="0043475D"/>
    <w:rsid w:val="00435721"/>
    <w:rsid w:val="004411F0"/>
    <w:rsid w:val="00441295"/>
    <w:rsid w:val="00446B77"/>
    <w:rsid w:val="0045297D"/>
    <w:rsid w:val="00453BB6"/>
    <w:rsid w:val="004554D1"/>
    <w:rsid w:val="00455A7E"/>
    <w:rsid w:val="00460DD2"/>
    <w:rsid w:val="00464F31"/>
    <w:rsid w:val="004652CB"/>
    <w:rsid w:val="00487387"/>
    <w:rsid w:val="00487BB5"/>
    <w:rsid w:val="004A263F"/>
    <w:rsid w:val="004A3719"/>
    <w:rsid w:val="004A419E"/>
    <w:rsid w:val="004A4E12"/>
    <w:rsid w:val="004B0948"/>
    <w:rsid w:val="004C039A"/>
    <w:rsid w:val="004C54F4"/>
    <w:rsid w:val="004D1098"/>
    <w:rsid w:val="004D52F7"/>
    <w:rsid w:val="004E39BC"/>
    <w:rsid w:val="004F5FFE"/>
    <w:rsid w:val="004F728A"/>
    <w:rsid w:val="00510132"/>
    <w:rsid w:val="005135C8"/>
    <w:rsid w:val="005151CC"/>
    <w:rsid w:val="00520514"/>
    <w:rsid w:val="00530AC8"/>
    <w:rsid w:val="00533E01"/>
    <w:rsid w:val="005446C7"/>
    <w:rsid w:val="00555910"/>
    <w:rsid w:val="00555FFA"/>
    <w:rsid w:val="005575E9"/>
    <w:rsid w:val="005659B9"/>
    <w:rsid w:val="00566E38"/>
    <w:rsid w:val="0058480E"/>
    <w:rsid w:val="005976AB"/>
    <w:rsid w:val="005A634A"/>
    <w:rsid w:val="005B0E26"/>
    <w:rsid w:val="005B491C"/>
    <w:rsid w:val="005B7642"/>
    <w:rsid w:val="005C1E69"/>
    <w:rsid w:val="005D0DBC"/>
    <w:rsid w:val="005D1928"/>
    <w:rsid w:val="005D2BDF"/>
    <w:rsid w:val="005D536B"/>
    <w:rsid w:val="005D7DE4"/>
    <w:rsid w:val="005E2395"/>
    <w:rsid w:val="006170DF"/>
    <w:rsid w:val="00621798"/>
    <w:rsid w:val="00621957"/>
    <w:rsid w:val="00623DC3"/>
    <w:rsid w:val="00636A7E"/>
    <w:rsid w:val="00636C60"/>
    <w:rsid w:val="006404C4"/>
    <w:rsid w:val="006425B7"/>
    <w:rsid w:val="00644EEA"/>
    <w:rsid w:val="0065704A"/>
    <w:rsid w:val="00660C3D"/>
    <w:rsid w:val="0066326C"/>
    <w:rsid w:val="00667D3D"/>
    <w:rsid w:val="00673F53"/>
    <w:rsid w:val="00674B80"/>
    <w:rsid w:val="00680801"/>
    <w:rsid w:val="0068106D"/>
    <w:rsid w:val="0068416C"/>
    <w:rsid w:val="006A0FAC"/>
    <w:rsid w:val="006A20F4"/>
    <w:rsid w:val="006A4AC6"/>
    <w:rsid w:val="006A5E4F"/>
    <w:rsid w:val="006B292B"/>
    <w:rsid w:val="006C24D3"/>
    <w:rsid w:val="006C7CCB"/>
    <w:rsid w:val="006D10E4"/>
    <w:rsid w:val="006D1F5B"/>
    <w:rsid w:val="006D243D"/>
    <w:rsid w:val="006D3170"/>
    <w:rsid w:val="006D397C"/>
    <w:rsid w:val="006D7993"/>
    <w:rsid w:val="006E02A0"/>
    <w:rsid w:val="006E48C9"/>
    <w:rsid w:val="006F412E"/>
    <w:rsid w:val="006F56AB"/>
    <w:rsid w:val="006F7274"/>
    <w:rsid w:val="007022F4"/>
    <w:rsid w:val="007032BE"/>
    <w:rsid w:val="0071284A"/>
    <w:rsid w:val="00716EB1"/>
    <w:rsid w:val="00761650"/>
    <w:rsid w:val="00761A3B"/>
    <w:rsid w:val="00762C95"/>
    <w:rsid w:val="007665FC"/>
    <w:rsid w:val="00770FDD"/>
    <w:rsid w:val="00777BA3"/>
    <w:rsid w:val="0078514E"/>
    <w:rsid w:val="007931B4"/>
    <w:rsid w:val="00794B45"/>
    <w:rsid w:val="007B2F75"/>
    <w:rsid w:val="007B5D05"/>
    <w:rsid w:val="007C145F"/>
    <w:rsid w:val="007C38B1"/>
    <w:rsid w:val="007C4EA6"/>
    <w:rsid w:val="007D7E7B"/>
    <w:rsid w:val="007E3955"/>
    <w:rsid w:val="007E5320"/>
    <w:rsid w:val="007E53ED"/>
    <w:rsid w:val="007E6AEC"/>
    <w:rsid w:val="0080241C"/>
    <w:rsid w:val="00802E1A"/>
    <w:rsid w:val="00805CF4"/>
    <w:rsid w:val="00820114"/>
    <w:rsid w:val="008219D6"/>
    <w:rsid w:val="00825997"/>
    <w:rsid w:val="0082659A"/>
    <w:rsid w:val="00830371"/>
    <w:rsid w:val="00850D6D"/>
    <w:rsid w:val="0085128F"/>
    <w:rsid w:val="00852564"/>
    <w:rsid w:val="00860F31"/>
    <w:rsid w:val="00870818"/>
    <w:rsid w:val="00871314"/>
    <w:rsid w:val="008733D7"/>
    <w:rsid w:val="00885DC7"/>
    <w:rsid w:val="00885FF3"/>
    <w:rsid w:val="00890342"/>
    <w:rsid w:val="0089103A"/>
    <w:rsid w:val="008915D9"/>
    <w:rsid w:val="0089180B"/>
    <w:rsid w:val="00892F80"/>
    <w:rsid w:val="008A1BF3"/>
    <w:rsid w:val="008B0BD9"/>
    <w:rsid w:val="008B1CE5"/>
    <w:rsid w:val="008B522E"/>
    <w:rsid w:val="008B52C9"/>
    <w:rsid w:val="008B7C87"/>
    <w:rsid w:val="008C51A9"/>
    <w:rsid w:val="008C59E5"/>
    <w:rsid w:val="008D0307"/>
    <w:rsid w:val="008D2056"/>
    <w:rsid w:val="008D5B45"/>
    <w:rsid w:val="008E05B9"/>
    <w:rsid w:val="008E07EE"/>
    <w:rsid w:val="008E23B2"/>
    <w:rsid w:val="008E2DDA"/>
    <w:rsid w:val="008F030D"/>
    <w:rsid w:val="008F7D9F"/>
    <w:rsid w:val="00904769"/>
    <w:rsid w:val="00907480"/>
    <w:rsid w:val="00914FC3"/>
    <w:rsid w:val="00920167"/>
    <w:rsid w:val="00923248"/>
    <w:rsid w:val="00935D8B"/>
    <w:rsid w:val="009371D3"/>
    <w:rsid w:val="00952198"/>
    <w:rsid w:val="0095432A"/>
    <w:rsid w:val="00964ABA"/>
    <w:rsid w:val="00970602"/>
    <w:rsid w:val="0097119F"/>
    <w:rsid w:val="009770FE"/>
    <w:rsid w:val="0097721C"/>
    <w:rsid w:val="00980C4C"/>
    <w:rsid w:val="00981B03"/>
    <w:rsid w:val="00984482"/>
    <w:rsid w:val="009873C6"/>
    <w:rsid w:val="00990BF2"/>
    <w:rsid w:val="00990C3D"/>
    <w:rsid w:val="009914F2"/>
    <w:rsid w:val="009A3357"/>
    <w:rsid w:val="009B53F2"/>
    <w:rsid w:val="009B615D"/>
    <w:rsid w:val="009C4526"/>
    <w:rsid w:val="009E298A"/>
    <w:rsid w:val="009E3257"/>
    <w:rsid w:val="009F1425"/>
    <w:rsid w:val="009F3AFD"/>
    <w:rsid w:val="009F416E"/>
    <w:rsid w:val="00A01869"/>
    <w:rsid w:val="00A02A64"/>
    <w:rsid w:val="00A07813"/>
    <w:rsid w:val="00A23803"/>
    <w:rsid w:val="00A3279B"/>
    <w:rsid w:val="00A34C45"/>
    <w:rsid w:val="00A43209"/>
    <w:rsid w:val="00A51A78"/>
    <w:rsid w:val="00A53402"/>
    <w:rsid w:val="00A5503F"/>
    <w:rsid w:val="00A633CD"/>
    <w:rsid w:val="00A63C06"/>
    <w:rsid w:val="00A65EEC"/>
    <w:rsid w:val="00A71569"/>
    <w:rsid w:val="00A77EA4"/>
    <w:rsid w:val="00A818F8"/>
    <w:rsid w:val="00A8510C"/>
    <w:rsid w:val="00A871E0"/>
    <w:rsid w:val="00A92A16"/>
    <w:rsid w:val="00AA2F84"/>
    <w:rsid w:val="00AA3ABC"/>
    <w:rsid w:val="00AA7F82"/>
    <w:rsid w:val="00AB2449"/>
    <w:rsid w:val="00AC0240"/>
    <w:rsid w:val="00AC1A7F"/>
    <w:rsid w:val="00AC367D"/>
    <w:rsid w:val="00AC3E3C"/>
    <w:rsid w:val="00AC4B66"/>
    <w:rsid w:val="00AD029C"/>
    <w:rsid w:val="00AD1513"/>
    <w:rsid w:val="00AE1131"/>
    <w:rsid w:val="00AE3AB7"/>
    <w:rsid w:val="00AE63C4"/>
    <w:rsid w:val="00AE6C37"/>
    <w:rsid w:val="00B00A2A"/>
    <w:rsid w:val="00B0360D"/>
    <w:rsid w:val="00B04CCB"/>
    <w:rsid w:val="00B07873"/>
    <w:rsid w:val="00B11314"/>
    <w:rsid w:val="00B20217"/>
    <w:rsid w:val="00B20E41"/>
    <w:rsid w:val="00B20F4D"/>
    <w:rsid w:val="00B2429B"/>
    <w:rsid w:val="00B27F99"/>
    <w:rsid w:val="00B35531"/>
    <w:rsid w:val="00B46A9E"/>
    <w:rsid w:val="00B53C6D"/>
    <w:rsid w:val="00B54A2B"/>
    <w:rsid w:val="00B553DC"/>
    <w:rsid w:val="00B576F8"/>
    <w:rsid w:val="00B62FE8"/>
    <w:rsid w:val="00B633C0"/>
    <w:rsid w:val="00B656E7"/>
    <w:rsid w:val="00B66362"/>
    <w:rsid w:val="00B67D58"/>
    <w:rsid w:val="00B74A60"/>
    <w:rsid w:val="00B87A53"/>
    <w:rsid w:val="00B9570C"/>
    <w:rsid w:val="00BA374D"/>
    <w:rsid w:val="00BA3E5A"/>
    <w:rsid w:val="00BA4229"/>
    <w:rsid w:val="00BB27E5"/>
    <w:rsid w:val="00BB28D4"/>
    <w:rsid w:val="00BC4012"/>
    <w:rsid w:val="00BD782F"/>
    <w:rsid w:val="00BE222F"/>
    <w:rsid w:val="00BE2799"/>
    <w:rsid w:val="00BE3FB9"/>
    <w:rsid w:val="00BE7959"/>
    <w:rsid w:val="00C02486"/>
    <w:rsid w:val="00C109EC"/>
    <w:rsid w:val="00C16959"/>
    <w:rsid w:val="00C17E64"/>
    <w:rsid w:val="00C21F53"/>
    <w:rsid w:val="00C24BC0"/>
    <w:rsid w:val="00C25615"/>
    <w:rsid w:val="00C3323E"/>
    <w:rsid w:val="00C342AE"/>
    <w:rsid w:val="00C35442"/>
    <w:rsid w:val="00C35E7E"/>
    <w:rsid w:val="00C434FD"/>
    <w:rsid w:val="00C513C5"/>
    <w:rsid w:val="00C55501"/>
    <w:rsid w:val="00C5690C"/>
    <w:rsid w:val="00C62D57"/>
    <w:rsid w:val="00C656B1"/>
    <w:rsid w:val="00C7653C"/>
    <w:rsid w:val="00C80981"/>
    <w:rsid w:val="00C91903"/>
    <w:rsid w:val="00C93FB5"/>
    <w:rsid w:val="00C95078"/>
    <w:rsid w:val="00C966DE"/>
    <w:rsid w:val="00C96E50"/>
    <w:rsid w:val="00CA4341"/>
    <w:rsid w:val="00CA4576"/>
    <w:rsid w:val="00CA53AA"/>
    <w:rsid w:val="00CA716A"/>
    <w:rsid w:val="00CB234F"/>
    <w:rsid w:val="00CB4CC7"/>
    <w:rsid w:val="00CB5739"/>
    <w:rsid w:val="00CB68AD"/>
    <w:rsid w:val="00CC0710"/>
    <w:rsid w:val="00CC2D26"/>
    <w:rsid w:val="00CC2D75"/>
    <w:rsid w:val="00CC602B"/>
    <w:rsid w:val="00CC71F0"/>
    <w:rsid w:val="00CD213D"/>
    <w:rsid w:val="00CE2271"/>
    <w:rsid w:val="00CE360C"/>
    <w:rsid w:val="00CF5CAA"/>
    <w:rsid w:val="00CF7831"/>
    <w:rsid w:val="00D02DFF"/>
    <w:rsid w:val="00D10E8E"/>
    <w:rsid w:val="00D12EF7"/>
    <w:rsid w:val="00D20FF8"/>
    <w:rsid w:val="00D22B4A"/>
    <w:rsid w:val="00D23E14"/>
    <w:rsid w:val="00D24F4D"/>
    <w:rsid w:val="00D300AC"/>
    <w:rsid w:val="00D325AC"/>
    <w:rsid w:val="00D3264D"/>
    <w:rsid w:val="00D34F63"/>
    <w:rsid w:val="00D40893"/>
    <w:rsid w:val="00D41F0C"/>
    <w:rsid w:val="00D4382C"/>
    <w:rsid w:val="00D44212"/>
    <w:rsid w:val="00D44541"/>
    <w:rsid w:val="00D45756"/>
    <w:rsid w:val="00D46A6A"/>
    <w:rsid w:val="00D56458"/>
    <w:rsid w:val="00D56B65"/>
    <w:rsid w:val="00D70109"/>
    <w:rsid w:val="00D77DAA"/>
    <w:rsid w:val="00D95212"/>
    <w:rsid w:val="00DA00C2"/>
    <w:rsid w:val="00DA7B30"/>
    <w:rsid w:val="00DC1772"/>
    <w:rsid w:val="00DC7C7A"/>
    <w:rsid w:val="00DC7D38"/>
    <w:rsid w:val="00DD1F4E"/>
    <w:rsid w:val="00DD5EDC"/>
    <w:rsid w:val="00DE685C"/>
    <w:rsid w:val="00DF0266"/>
    <w:rsid w:val="00E05F0C"/>
    <w:rsid w:val="00E13C8B"/>
    <w:rsid w:val="00E238CC"/>
    <w:rsid w:val="00E2702D"/>
    <w:rsid w:val="00E44DDD"/>
    <w:rsid w:val="00E5193A"/>
    <w:rsid w:val="00E5431F"/>
    <w:rsid w:val="00E56260"/>
    <w:rsid w:val="00E61D95"/>
    <w:rsid w:val="00E7106C"/>
    <w:rsid w:val="00E768D6"/>
    <w:rsid w:val="00E82105"/>
    <w:rsid w:val="00E82D45"/>
    <w:rsid w:val="00EA4B53"/>
    <w:rsid w:val="00EA6D48"/>
    <w:rsid w:val="00EB08D8"/>
    <w:rsid w:val="00EB5431"/>
    <w:rsid w:val="00EB586B"/>
    <w:rsid w:val="00EB7971"/>
    <w:rsid w:val="00EC12A2"/>
    <w:rsid w:val="00EC72D2"/>
    <w:rsid w:val="00ED26AD"/>
    <w:rsid w:val="00EE209B"/>
    <w:rsid w:val="00EE6312"/>
    <w:rsid w:val="00EF1FA1"/>
    <w:rsid w:val="00F10603"/>
    <w:rsid w:val="00F158CF"/>
    <w:rsid w:val="00F16E82"/>
    <w:rsid w:val="00F21E65"/>
    <w:rsid w:val="00F2700E"/>
    <w:rsid w:val="00F275A5"/>
    <w:rsid w:val="00F34AEA"/>
    <w:rsid w:val="00F36647"/>
    <w:rsid w:val="00F44580"/>
    <w:rsid w:val="00F4645E"/>
    <w:rsid w:val="00F50BA1"/>
    <w:rsid w:val="00F5471C"/>
    <w:rsid w:val="00F6263A"/>
    <w:rsid w:val="00F72F88"/>
    <w:rsid w:val="00F739EA"/>
    <w:rsid w:val="00F82DB8"/>
    <w:rsid w:val="00F91D45"/>
    <w:rsid w:val="00F94214"/>
    <w:rsid w:val="00F97591"/>
    <w:rsid w:val="00FA0EE2"/>
    <w:rsid w:val="00FA5C57"/>
    <w:rsid w:val="00FA6232"/>
    <w:rsid w:val="00FB6B13"/>
    <w:rsid w:val="00FC5AE4"/>
    <w:rsid w:val="00FD1153"/>
    <w:rsid w:val="00FD3579"/>
    <w:rsid w:val="00FE0035"/>
    <w:rsid w:val="00FE2B29"/>
    <w:rsid w:val="00FE7AC7"/>
    <w:rsid w:val="00FF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F412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F412E"/>
  </w:style>
  <w:style w:type="paragraph" w:styleId="a5">
    <w:name w:val="Balloon Text"/>
    <w:basedOn w:val="a"/>
    <w:link w:val="a6"/>
    <w:uiPriority w:val="99"/>
    <w:semiHidden/>
    <w:unhideWhenUsed/>
    <w:rsid w:val="006F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1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3170"/>
    <w:pPr>
      <w:ind w:left="720"/>
      <w:contextualSpacing/>
    </w:pPr>
  </w:style>
  <w:style w:type="table" w:styleId="a8">
    <w:name w:val="Table Grid"/>
    <w:basedOn w:val="a1"/>
    <w:uiPriority w:val="99"/>
    <w:rsid w:val="00A71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6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1650"/>
  </w:style>
  <w:style w:type="paragraph" w:styleId="ab">
    <w:name w:val="footer"/>
    <w:basedOn w:val="a"/>
    <w:link w:val="ac"/>
    <w:uiPriority w:val="99"/>
    <w:unhideWhenUsed/>
    <w:rsid w:val="0076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1650"/>
  </w:style>
  <w:style w:type="table" w:customStyle="1" w:styleId="11">
    <w:name w:val="Сетка таблицы11"/>
    <w:basedOn w:val="a1"/>
    <w:rsid w:val="008B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289D-7738-4CDA-9523-2167CF81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1</Pages>
  <Words>5120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fylhtq</cp:lastModifiedBy>
  <cp:revision>243</cp:revision>
  <cp:lastPrinted>2018-02-19T10:19:00Z</cp:lastPrinted>
  <dcterms:created xsi:type="dcterms:W3CDTF">2017-02-01T07:48:00Z</dcterms:created>
  <dcterms:modified xsi:type="dcterms:W3CDTF">2018-02-20T05:45:00Z</dcterms:modified>
</cp:coreProperties>
</file>